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2616083F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223113">
                      <w:rPr>
                        <w:rStyle w:val="numerpisma"/>
                        <w:rFonts w:cs="Times New Roman"/>
                        <w:color w:val="auto"/>
                      </w:rPr>
                      <w:t>1</w:t>
                    </w:r>
                    <w:r w:rsidR="005475E8">
                      <w:rPr>
                        <w:rStyle w:val="numerpisma"/>
                        <w:rFonts w:cs="Times New Roman"/>
                        <w:color w:val="auto"/>
                      </w:rPr>
                      <w:t>6/1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0C5F1AFC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5475E8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D60842">
                  <w:rPr>
                    <w:rFonts w:ascii="Times New Roman" w:hAnsi="Times New Roman" w:cs="Times New Roman"/>
                    <w:sz w:val="24"/>
                    <w:szCs w:val="24"/>
                  </w:rPr>
                  <w:t>2</w:t>
                </w:r>
                <w:r w:rsidR="00223113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lipca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D60842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69B12CCE" w:rsidR="002E1622" w:rsidRPr="007C5354" w:rsidRDefault="007C535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7C86D1AC" w14:textId="77777777" w:rsidR="001248C5" w:rsidRDefault="001248C5" w:rsidP="001248C5">
                  <w:pPr>
                    <w:spacing w:line="276" w:lineRule="auto"/>
                    <w:ind w:firstLine="2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Wojewódzki Ośrodek Medycyny Pracy w Kielcach zatrudni pracownika na stanowisku</w:t>
                  </w:r>
                </w:p>
                <w:p w14:paraId="5B26AB85" w14:textId="3115887D" w:rsidR="001248C5" w:rsidRDefault="005475E8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Główny księgowy </w:t>
                  </w:r>
                  <w:r w:rsidR="001248C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63B3BB9" w14:textId="77777777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96EEBDE" w14:textId="61F6AB48" w:rsidR="001248C5" w:rsidRPr="00E240B5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Wymagania</w:t>
                  </w:r>
                  <w:r w:rsidR="00871170"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konieczne:</w:t>
                  </w:r>
                </w:p>
                <w:p w14:paraId="378733E3" w14:textId="3FA29D43" w:rsidR="00E240B5" w:rsidRDefault="00E240B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 stanowisko mogą ubiegać się osoby, które:</w:t>
                  </w:r>
                </w:p>
                <w:p w14:paraId="30514746" w14:textId="0D4F29C1" w:rsidR="00871170" w:rsidRDefault="00022D8A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</w:t>
                  </w:r>
                  <w:r w:rsidR="008711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osiada</w:t>
                  </w:r>
                  <w:r w:rsidR="00E240B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ją</w:t>
                  </w:r>
                  <w:r w:rsidR="008711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obywatelskie polskie,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8711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obywatele Unii Europejskiej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oraz obywatele innych państw, którym na podstawie umów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międzynarodowych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lub przepisów prawa wspólnotowego przysługuje prawo do podjęcia zatrudnienia na terytorium Rzeczypospolitej Polskiej,</w:t>
                  </w:r>
                </w:p>
                <w:p w14:paraId="5939956C" w14:textId="6839D326" w:rsidR="0098720B" w:rsidRDefault="00E240B5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mają 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pełn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ą 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zdolność do czynności prawnych oraz korzystają z pełni praw publicznych</w:t>
                  </w:r>
                </w:p>
                <w:p w14:paraId="50217487" w14:textId="5A885664" w:rsidR="0098720B" w:rsidRDefault="00E240B5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ie były skazane prawomocnym wyrokiem sądu za umyślne przestępstwo ściągane z oskarżenia publicznego lub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myślne przestępstwo skarbowe,</w:t>
                  </w:r>
                </w:p>
                <w:p w14:paraId="2F0F3E99" w14:textId="7BE24E46" w:rsidR="0098720B" w:rsidRDefault="00E240B5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 były prawomocnie skazane za przestępstwo przeciwko mieniu, przeciwko obrotowi gospodarczemu, przeciwko działalności instytucji państwowych oraz samorządu terytorialnego, przeciwko wiarygodności dokumentów lub za przestępstwo skarbowe</w:t>
                  </w:r>
                </w:p>
                <w:p w14:paraId="0271387B" w14:textId="6C7F02E4" w:rsidR="0098720B" w:rsidRDefault="00E240B5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osiadają co najmniej 2- letni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staż</w:t>
                  </w:r>
                  <w:r w:rsidR="009872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pracy 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na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stanowisku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głównego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księgowego lub zastępcy głównego księgowego jednostki budżetowej lub zakładu budżetowego (jednostki organizacyjne, jednostki samorządu terytorialnego)</w:t>
                  </w:r>
                </w:p>
                <w:p w14:paraId="5CA82A1C" w14:textId="62E43648" w:rsidR="00C11CE4" w:rsidRDefault="00E240B5" w:rsidP="00871170">
                  <w:pPr>
                    <w:pStyle w:val="Akapitzlist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posiadają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wykształcenie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wyższe pierwszego lub drugiego stopnia</w:t>
                  </w:r>
                </w:p>
                <w:p w14:paraId="642D8662" w14:textId="51C24C34" w:rsidR="00C11CE4" w:rsidRPr="00E240B5" w:rsidRDefault="00C11CE4" w:rsidP="00C11CE4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Wymagania dodatkowe:</w:t>
                  </w:r>
                </w:p>
                <w:p w14:paraId="5811E9F8" w14:textId="0775B990" w:rsidR="00C11CE4" w:rsidRDefault="00E240B5" w:rsidP="00C11CE4">
                  <w:pPr>
                    <w:pStyle w:val="Akapitzlist"/>
                    <w:numPr>
                      <w:ilvl w:val="0"/>
                      <w:numId w:val="10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kończone studia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podyplomowe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na kierunku rachunkowość</w:t>
                  </w:r>
                </w:p>
                <w:p w14:paraId="4FE0DF21" w14:textId="4DF8D3C8" w:rsidR="00C11CE4" w:rsidRPr="00E240B5" w:rsidRDefault="00E240B5" w:rsidP="00E240B5">
                  <w:pPr>
                    <w:pStyle w:val="Akapitzlist"/>
                    <w:numPr>
                      <w:ilvl w:val="0"/>
                      <w:numId w:val="10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znajomość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przepisów dotyczących finansów publicznych, rachunkowości, prawa zamówień publicznych, podatku dochodowego od osób fizycznych, ubezpieczeń społecznych, znajomość zagadnień dotyczących naliczania i wypłaty wynagrodzeń, ochrony danych osobowych</w:t>
                  </w:r>
                </w:p>
                <w:p w14:paraId="00FB39BF" w14:textId="2B628A82" w:rsidR="00C11CE4" w:rsidRPr="00E240B5" w:rsidRDefault="00C11CE4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Warunki pracy:</w:t>
                  </w:r>
                </w:p>
                <w:p w14:paraId="06CC8E73" w14:textId="2F605EE7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iejsce pracy: Wojewódzki Ośrodek Medycyny Pracy w Kielcach, ul. Karola Olszewskiego 2A, 25-663 Kielce</w:t>
                  </w:r>
                </w:p>
                <w:p w14:paraId="1C35DC88" w14:textId="2C3100CB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raca administracyjno-biurowa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związana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z obsługą komputera i innych urządzeń biurowych, podejmowaniem decyzji,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zarządzaniem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podległymi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pracownikami</w:t>
                  </w:r>
                </w:p>
                <w:p w14:paraId="490D2E07" w14:textId="427BE0BB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ymiar czasu pracy: pełny</w:t>
                  </w:r>
                </w:p>
                <w:p w14:paraId="1FDE844C" w14:textId="4F0E7FA4" w:rsidR="00C11CE4" w:rsidRDefault="00E240B5" w:rsidP="00C11CE4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mowa o pracę na okres próbny</w:t>
                  </w:r>
                </w:p>
                <w:p w14:paraId="7B640458" w14:textId="0BB4F9CF" w:rsidR="00C11CE4" w:rsidRPr="00E240B5" w:rsidRDefault="00C11CE4" w:rsidP="00E240B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 xml:space="preserve">Zakres zadań wykonywanych na </w:t>
                  </w:r>
                  <w:r w:rsidR="00E240B5"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stanowisku</w:t>
                  </w:r>
                  <w:r w:rsidRPr="00E240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;</w:t>
                  </w:r>
                </w:p>
                <w:p w14:paraId="316E6D46" w14:textId="0956ADC4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rowadzenie całokształtu całości spraw związanych z budżetem i rachunkowością jednostki, zobowiązaniami podatkowymi</w:t>
                  </w:r>
                </w:p>
                <w:p w14:paraId="3AD63415" w14:textId="2A77A928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ykonywanie dyspozycji środkami pieni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ężnymi </w:t>
                  </w:r>
                </w:p>
                <w:p w14:paraId="3E86C4A1" w14:textId="7F94A708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ontrola zgodności operacji gospodarczych i finansowych z planem finansowym</w:t>
                  </w:r>
                </w:p>
                <w:p w14:paraId="78C776B9" w14:textId="0D46BB83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ontrola kompletności i rzetelności dokumentów dotyczących operacji gospodarczych i finansowych</w:t>
                  </w:r>
                </w:p>
                <w:p w14:paraId="7F975972" w14:textId="54523C84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op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racowywanie projektów przepisów wewnętrznych dotyczących finansów i prowadzenia rachunkowości, zakładowego planu kont, obiegu i kontroli dokumentów finansowych</w:t>
                  </w:r>
                </w:p>
                <w:p w14:paraId="4A93225C" w14:textId="0015F066" w:rsidR="00C11CE4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="00C11CE4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pracowywanie 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planów dochodów i wydatków budżetowych</w:t>
                  </w:r>
                </w:p>
                <w:p w14:paraId="6C297478" w14:textId="7173142D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ompletowanie dokumentów finansowo-księgowych, dokonywanie przelewów</w:t>
                  </w:r>
                </w:p>
                <w:p w14:paraId="2AEE1D24" w14:textId="54A0ACF8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ekretowanie i sprawdzanie pod względem finansowym dokumentów księgowych</w:t>
                  </w:r>
                </w:p>
                <w:p w14:paraId="27661477" w14:textId="5DAC17B6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rowadzenie ewidencji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finansowo-księgowej </w:t>
                  </w:r>
                </w:p>
                <w:p w14:paraId="0D78F5CE" w14:textId="1E1210EA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porządzanie projektu budżetu jednostki zgodnie z prawem i wytycznymi,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realizowanie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budżetu jednostki</w:t>
                  </w:r>
                </w:p>
                <w:p w14:paraId="02F680F3" w14:textId="25C90250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naliza i kontrola wykonania budżetu</w:t>
                  </w:r>
                </w:p>
                <w:p w14:paraId="3F67A163" w14:textId="6CC5CD0B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adzór nad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naliczaniem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podatków,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należności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zobowiązań</w:t>
                  </w:r>
                </w:p>
                <w:p w14:paraId="7C436D65" w14:textId="59C3AE3B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rganizacja, kierowanie i nadzór nad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pracownikami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Sekcji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Finansowo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Księgowej</w:t>
                  </w:r>
                </w:p>
                <w:p w14:paraId="5DF76439" w14:textId="76F88192" w:rsidR="009441A2" w:rsidRDefault="00E240B5" w:rsidP="00C11CE4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adzór nad przestrzeganiem instrukcji obiegu kontroli dokumentów i inwentaryzacją mienia jednostki oraz właściwym utrzymaniem, przechowywaniem i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archiwizacją</w:t>
                  </w:r>
                  <w:r w:rsidR="009441A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dokumentów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finansowych</w:t>
                  </w:r>
                </w:p>
                <w:p w14:paraId="3991CDB3" w14:textId="3EF1B71E" w:rsidR="001248C5" w:rsidRPr="009441A2" w:rsidRDefault="009441A2" w:rsidP="009441A2">
                  <w:pPr>
                    <w:pStyle w:val="Akapitzlist"/>
                    <w:numPr>
                      <w:ilvl w:val="0"/>
                      <w:numId w:val="13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Współpraca z kontrahentami, </w:t>
                  </w:r>
                  <w:r w:rsidR="00E240B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bankami, Urzędem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E240B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Marszałkowskim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</w:t>
                  </w:r>
                  <w:r w:rsidR="00E240B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itp. </w:t>
                  </w:r>
                </w:p>
                <w:p w14:paraId="298D1B3A" w14:textId="77777777" w:rsidR="001248C5" w:rsidRPr="00E12171" w:rsidRDefault="001248C5" w:rsidP="001248C5">
                  <w:pPr>
                    <w:pStyle w:val="Akapitzlist"/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55A59B0" w14:textId="0711AE0C" w:rsidR="001248C5" w:rsidRPr="00CD673D" w:rsidRDefault="001248C5" w:rsidP="001248C5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22311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E851AE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sierpnia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Default="001248C5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057423F5" w14:textId="58781BCB" w:rsidR="00E851AE" w:rsidRDefault="00E851AE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Oświadczenie kandydata, że nie był skazany prawomocnym wyrokiem sądu za umyślne przestępstwo ścigane z 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oskarżenia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publicznego lub umyślne 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przestępstwo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skarbowe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077091B5" w14:textId="6DD3F985" w:rsidR="00E851AE" w:rsidRDefault="00E851AE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Oświadczenie 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kandydata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że nie był prawomocnie skazany za przestępstwo przeciwko mieniu, przeciwko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obrotowi gospodarczemu, przeciwko działalności instytucji państwowych oraz samorządu terytorialnego, przeciwko wiarygodności dokumentów lub za przestępstwo skarbowe</w:t>
                  </w:r>
                </w:p>
                <w:p w14:paraId="0CE7B080" w14:textId="25E20A30" w:rsidR="00E851AE" w:rsidRDefault="00E851AE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Oświadczenie o posiadaniu</w:t>
                  </w:r>
                  <w:r w:rsidR="00022D8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pełnej zdolności do czynności prawnych</w:t>
                  </w:r>
                </w:p>
                <w:p w14:paraId="7CEF3BBA" w14:textId="52ECDD56" w:rsidR="00022D8A" w:rsidRDefault="00D60842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Oświadczenie</w:t>
                  </w:r>
                  <w:r w:rsidR="00022D8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o korzystaniu z pełni praw publicznych</w:t>
                  </w:r>
                </w:p>
                <w:p w14:paraId="61BCE984" w14:textId="5D8AE946" w:rsidR="00022D8A" w:rsidRDefault="00D60842" w:rsidP="001248C5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Oświadczenie</w:t>
                  </w:r>
                  <w:r w:rsidR="00022D8A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kandydata o wyrażeniu zgody na przetwarzanie danych osobowych do celów rekrutacji.</w:t>
                  </w:r>
                </w:p>
                <w:p w14:paraId="281D61E4" w14:textId="2195CA88" w:rsidR="00022D8A" w:rsidRPr="00CD673D" w:rsidRDefault="00022D8A" w:rsidP="00022D8A">
                  <w:p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Informacja o wyniku </w:t>
                  </w:r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naboru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będzie umieszczona na stronie internetowej Biuletynu Informacji Publicznej </w:t>
                  </w:r>
                  <w:hyperlink r:id="rId7" w:history="1">
                    <w:r w:rsidR="00D60842"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www.</w:t>
                    </w:r>
                    <w:r w:rsidR="00D60842"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womp</w:t>
                    </w:r>
                    <w:r w:rsidR="00D60842"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_</w:t>
                    </w:r>
                    <w:r w:rsidR="00D60842"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kielce.bip.gov.pl</w:t>
                    </w:r>
                  </w:hyperlink>
                  <w:r w:rsidR="00D60842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oraz na stronie internetowej jednostki: </w:t>
                  </w:r>
                  <w:hyperlink r:id="rId8" w:history="1">
                    <w:r w:rsidRPr="00A1183D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www.wom.com.pl</w:t>
                    </w:r>
                  </w:hyperlink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1248C5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D60842" w:rsidP="001248C5">
                      <w:pP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D60842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9"/>
      <w:footerReference w:type="first" r:id="rId10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0B56"/>
    <w:multiLevelType w:val="hybridMultilevel"/>
    <w:tmpl w:val="26562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14DAD"/>
    <w:multiLevelType w:val="hybridMultilevel"/>
    <w:tmpl w:val="41A6E8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4775D"/>
    <w:multiLevelType w:val="hybridMultilevel"/>
    <w:tmpl w:val="0820F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5630"/>
    <w:multiLevelType w:val="hybridMultilevel"/>
    <w:tmpl w:val="92EE3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37F78"/>
    <w:multiLevelType w:val="hybridMultilevel"/>
    <w:tmpl w:val="CA468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10"/>
  </w:num>
  <w:num w:numId="2" w16cid:durableId="1180043646">
    <w:abstractNumId w:val="4"/>
  </w:num>
  <w:num w:numId="3" w16cid:durableId="577138063">
    <w:abstractNumId w:val="9"/>
  </w:num>
  <w:num w:numId="4" w16cid:durableId="536434760">
    <w:abstractNumId w:val="11"/>
  </w:num>
  <w:num w:numId="5" w16cid:durableId="166527106">
    <w:abstractNumId w:val="5"/>
  </w:num>
  <w:num w:numId="6" w16cid:durableId="1862163985">
    <w:abstractNumId w:val="6"/>
  </w:num>
  <w:num w:numId="7" w16cid:durableId="21399494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8"/>
  </w:num>
  <w:num w:numId="9" w16cid:durableId="858472299">
    <w:abstractNumId w:val="3"/>
  </w:num>
  <w:num w:numId="10" w16cid:durableId="1320498657">
    <w:abstractNumId w:val="7"/>
  </w:num>
  <w:num w:numId="11" w16cid:durableId="798575844">
    <w:abstractNumId w:val="1"/>
  </w:num>
  <w:num w:numId="12" w16cid:durableId="684865275">
    <w:abstractNumId w:val="0"/>
  </w:num>
  <w:num w:numId="13" w16cid:durableId="369309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2D8A"/>
    <w:rsid w:val="00026625"/>
    <w:rsid w:val="0006543A"/>
    <w:rsid w:val="00066962"/>
    <w:rsid w:val="00071516"/>
    <w:rsid w:val="00085FB9"/>
    <w:rsid w:val="000A47A8"/>
    <w:rsid w:val="000E0EE9"/>
    <w:rsid w:val="000E1D4E"/>
    <w:rsid w:val="001068A1"/>
    <w:rsid w:val="00110483"/>
    <w:rsid w:val="001248C5"/>
    <w:rsid w:val="00162E66"/>
    <w:rsid w:val="00197CEB"/>
    <w:rsid w:val="001A613D"/>
    <w:rsid w:val="001A741D"/>
    <w:rsid w:val="001C2F18"/>
    <w:rsid w:val="002034E6"/>
    <w:rsid w:val="00207EB3"/>
    <w:rsid w:val="00221C05"/>
    <w:rsid w:val="00223113"/>
    <w:rsid w:val="0024104E"/>
    <w:rsid w:val="002422DA"/>
    <w:rsid w:val="002529D2"/>
    <w:rsid w:val="002734E7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D1380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475E8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C5354"/>
    <w:rsid w:val="007D0DBD"/>
    <w:rsid w:val="007F0F44"/>
    <w:rsid w:val="0080314C"/>
    <w:rsid w:val="00842B13"/>
    <w:rsid w:val="00843F00"/>
    <w:rsid w:val="00871170"/>
    <w:rsid w:val="00882AFA"/>
    <w:rsid w:val="00885EAD"/>
    <w:rsid w:val="008B2383"/>
    <w:rsid w:val="008F5D68"/>
    <w:rsid w:val="0090074F"/>
    <w:rsid w:val="009441A2"/>
    <w:rsid w:val="009812C9"/>
    <w:rsid w:val="0098720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11CE4"/>
    <w:rsid w:val="00C34019"/>
    <w:rsid w:val="00C4787A"/>
    <w:rsid w:val="00C66B80"/>
    <w:rsid w:val="00C932AC"/>
    <w:rsid w:val="00D161A7"/>
    <w:rsid w:val="00D16B7A"/>
    <w:rsid w:val="00D504BB"/>
    <w:rsid w:val="00D60842"/>
    <w:rsid w:val="00D64054"/>
    <w:rsid w:val="00D65069"/>
    <w:rsid w:val="00D76E5F"/>
    <w:rsid w:val="00DC4D93"/>
    <w:rsid w:val="00E240B5"/>
    <w:rsid w:val="00E7635F"/>
    <w:rsid w:val="00E84584"/>
    <w:rsid w:val="00E851AE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m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omp_kielce.bip.gov.pl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71516"/>
    <w:rsid w:val="00085FB9"/>
    <w:rsid w:val="0010332D"/>
    <w:rsid w:val="00110483"/>
    <w:rsid w:val="00177BC7"/>
    <w:rsid w:val="00196300"/>
    <w:rsid w:val="001D4927"/>
    <w:rsid w:val="002734E7"/>
    <w:rsid w:val="002974A1"/>
    <w:rsid w:val="002C0BB5"/>
    <w:rsid w:val="002F0A25"/>
    <w:rsid w:val="003D1380"/>
    <w:rsid w:val="004D335F"/>
    <w:rsid w:val="00515576"/>
    <w:rsid w:val="00556580"/>
    <w:rsid w:val="00556CC5"/>
    <w:rsid w:val="00654EDD"/>
    <w:rsid w:val="006730DE"/>
    <w:rsid w:val="006B52B6"/>
    <w:rsid w:val="007A061C"/>
    <w:rsid w:val="00802650"/>
    <w:rsid w:val="008143B5"/>
    <w:rsid w:val="008901BA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2025-07-01T08:38:00Z</cp:lastPrinted>
  <dcterms:created xsi:type="dcterms:W3CDTF">2025-07-18T07:31:00Z</dcterms:created>
  <dcterms:modified xsi:type="dcterms:W3CDTF">2025-07-21T11:56:00Z</dcterms:modified>
</cp:coreProperties>
</file>