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658AF" w14:textId="77777777" w:rsidR="00B31BFF" w:rsidRPr="00A24391" w:rsidRDefault="00B31BFF" w:rsidP="005B1811">
      <w:pPr>
        <w:jc w:val="center"/>
        <w:rPr>
          <w:rFonts w:ascii="Cambria" w:hAnsi="Cambria" w:cs="Calibri"/>
          <w:b/>
          <w:sz w:val="22"/>
          <w:szCs w:val="22"/>
        </w:rPr>
      </w:pPr>
    </w:p>
    <w:p w14:paraId="36150A37" w14:textId="77777777" w:rsidR="005B1811" w:rsidRPr="00A24391" w:rsidRDefault="00D37C4B" w:rsidP="00AD425B">
      <w:pPr>
        <w:jc w:val="both"/>
        <w:rPr>
          <w:rFonts w:ascii="Cambria" w:hAnsi="Cambria" w:cs="Calibri"/>
          <w:b/>
          <w:sz w:val="22"/>
          <w:szCs w:val="22"/>
        </w:rPr>
      </w:pPr>
      <w:r w:rsidRPr="00A24391">
        <w:rPr>
          <w:rFonts w:ascii="Cambria" w:hAnsi="Cambria" w:cs="Calibri"/>
          <w:b/>
          <w:sz w:val="22"/>
          <w:szCs w:val="22"/>
        </w:rPr>
        <w:t>Załącznik nr 1- Opis przedmiotu zamówienia</w:t>
      </w:r>
    </w:p>
    <w:p w14:paraId="6035B53F" w14:textId="77777777" w:rsidR="00A24391" w:rsidRPr="00A24391" w:rsidRDefault="00A24391" w:rsidP="00AD425B">
      <w:pPr>
        <w:jc w:val="both"/>
        <w:rPr>
          <w:rFonts w:ascii="Cambria" w:hAnsi="Cambria" w:cs="Calibri"/>
          <w:b/>
          <w:sz w:val="22"/>
          <w:szCs w:val="22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7088"/>
      </w:tblGrid>
      <w:tr w:rsidR="00A24391" w:rsidRPr="00A24391" w14:paraId="674CD055" w14:textId="77777777" w:rsidTr="00A24391">
        <w:trPr>
          <w:trHeight w:val="319"/>
        </w:trPr>
        <w:tc>
          <w:tcPr>
            <w:tcW w:w="3402" w:type="dxa"/>
            <w:shd w:val="clear" w:color="auto" w:fill="auto"/>
          </w:tcPr>
          <w:p w14:paraId="077726DB" w14:textId="77777777" w:rsidR="00A24391" w:rsidRPr="00A24391" w:rsidRDefault="00A24391" w:rsidP="00A50B2B">
            <w:pPr>
              <w:pStyle w:val="Bezodstpw"/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/>
                <w:sz w:val="22"/>
                <w:szCs w:val="22"/>
                <w:lang w:eastAsia="en-US"/>
              </w:rPr>
              <w:t>Wykonawca:</w:t>
            </w:r>
          </w:p>
        </w:tc>
        <w:tc>
          <w:tcPr>
            <w:tcW w:w="7088" w:type="dxa"/>
            <w:shd w:val="clear" w:color="auto" w:fill="auto"/>
            <w:vAlign w:val="bottom"/>
          </w:tcPr>
          <w:p w14:paraId="011A416E" w14:textId="77777777" w:rsidR="00A24391" w:rsidRPr="00A24391" w:rsidRDefault="00A24391" w:rsidP="00A50B2B">
            <w:pPr>
              <w:pStyle w:val="Bezodstpw"/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  <w:tr w:rsidR="00A24391" w:rsidRPr="00A24391" w14:paraId="47ECD08B" w14:textId="77777777" w:rsidTr="00A24391">
        <w:trPr>
          <w:trHeight w:val="295"/>
        </w:trPr>
        <w:tc>
          <w:tcPr>
            <w:tcW w:w="3402" w:type="dxa"/>
            <w:shd w:val="clear" w:color="auto" w:fill="auto"/>
          </w:tcPr>
          <w:p w14:paraId="08E12FA4" w14:textId="77777777" w:rsidR="00A24391" w:rsidRPr="00A24391" w:rsidRDefault="00A24391" w:rsidP="00A50B2B">
            <w:pPr>
              <w:pStyle w:val="Bezodstpw"/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/>
                <w:sz w:val="22"/>
                <w:szCs w:val="22"/>
                <w:lang w:eastAsia="en-US"/>
              </w:rPr>
              <w:t xml:space="preserve">Producent oferowanego </w:t>
            </w:r>
            <w:r w:rsidR="002E71CF">
              <w:rPr>
                <w:rFonts w:ascii="Cambria" w:hAnsi="Cambria"/>
                <w:sz w:val="22"/>
                <w:szCs w:val="22"/>
                <w:lang w:eastAsia="en-US"/>
              </w:rPr>
              <w:t>urządzenia</w:t>
            </w:r>
          </w:p>
        </w:tc>
        <w:tc>
          <w:tcPr>
            <w:tcW w:w="7088" w:type="dxa"/>
            <w:shd w:val="clear" w:color="auto" w:fill="auto"/>
            <w:vAlign w:val="bottom"/>
          </w:tcPr>
          <w:p w14:paraId="41ED4E97" w14:textId="77777777" w:rsidR="00A24391" w:rsidRPr="00A24391" w:rsidRDefault="00A24391" w:rsidP="00A50B2B">
            <w:pPr>
              <w:pStyle w:val="Bezodstpw"/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63094E98" w14:textId="77777777" w:rsidR="00A24391" w:rsidRPr="00A24391" w:rsidRDefault="00A24391" w:rsidP="00AD425B">
      <w:pPr>
        <w:jc w:val="both"/>
        <w:rPr>
          <w:rFonts w:ascii="Cambria" w:hAnsi="Cambria" w:cs="Calibri"/>
          <w:sz w:val="22"/>
          <w:szCs w:val="22"/>
        </w:rPr>
      </w:pPr>
    </w:p>
    <w:p w14:paraId="7718FED9" w14:textId="77777777" w:rsidR="00E03DE3" w:rsidRPr="00A24391" w:rsidRDefault="00E03DE3" w:rsidP="00AD425B">
      <w:pPr>
        <w:jc w:val="both"/>
        <w:rPr>
          <w:rFonts w:ascii="Cambria" w:hAnsi="Cambria" w:cs="Calibri"/>
          <w:sz w:val="22"/>
          <w:szCs w:val="22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6476"/>
        <w:gridCol w:w="1984"/>
        <w:gridCol w:w="1276"/>
      </w:tblGrid>
      <w:tr w:rsidR="00A24391" w:rsidRPr="00A24391" w14:paraId="203D8092" w14:textId="77777777" w:rsidTr="00A50B2B">
        <w:trPr>
          <w:trHeight w:val="524"/>
        </w:trPr>
        <w:tc>
          <w:tcPr>
            <w:tcW w:w="754" w:type="dxa"/>
            <w:vAlign w:val="center"/>
          </w:tcPr>
          <w:p w14:paraId="14F5BEAD" w14:textId="77777777" w:rsidR="00A24391" w:rsidRPr="00A24391" w:rsidRDefault="00A24391" w:rsidP="008D3BA3">
            <w:pPr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L.p.</w:t>
            </w:r>
          </w:p>
        </w:tc>
        <w:tc>
          <w:tcPr>
            <w:tcW w:w="6476" w:type="dxa"/>
            <w:vAlign w:val="center"/>
          </w:tcPr>
          <w:p w14:paraId="32A09F6E" w14:textId="77777777" w:rsidR="00A24391" w:rsidRPr="00A24391" w:rsidRDefault="00A24391" w:rsidP="0016196F">
            <w:pPr>
              <w:jc w:val="center"/>
              <w:rPr>
                <w:rFonts w:ascii="Cambria" w:hAnsi="Cambria" w:cs="Calibri"/>
                <w:b/>
                <w:sz w:val="22"/>
                <w:szCs w:val="22"/>
              </w:rPr>
            </w:pPr>
            <w:r w:rsidRPr="00A24391">
              <w:rPr>
                <w:rFonts w:ascii="Cambria" w:hAnsi="Cambria" w:cs="Calibri"/>
                <w:b/>
                <w:sz w:val="22"/>
                <w:szCs w:val="22"/>
              </w:rPr>
              <w:t>OPIS  PARAMETRU / CECHY URZĄDZENIA/SPRZĘTU</w:t>
            </w:r>
          </w:p>
        </w:tc>
        <w:tc>
          <w:tcPr>
            <w:tcW w:w="1984" w:type="dxa"/>
          </w:tcPr>
          <w:p w14:paraId="57111BB9" w14:textId="77777777" w:rsidR="00A24391" w:rsidRPr="00A24391" w:rsidRDefault="00A24391" w:rsidP="00A50B2B">
            <w:pPr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Parametry wymagane</w:t>
            </w:r>
          </w:p>
        </w:tc>
        <w:tc>
          <w:tcPr>
            <w:tcW w:w="1276" w:type="dxa"/>
          </w:tcPr>
          <w:p w14:paraId="46615D1A" w14:textId="77777777" w:rsidR="00A24391" w:rsidRPr="00A24391" w:rsidRDefault="00A24391" w:rsidP="00A50B2B">
            <w:pPr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Parametry oferowane</w:t>
            </w:r>
          </w:p>
        </w:tc>
      </w:tr>
      <w:tr w:rsidR="00A24391" w:rsidRPr="00A24391" w14:paraId="4C6EA527" w14:textId="77777777" w:rsidTr="00A24391">
        <w:trPr>
          <w:trHeight w:val="312"/>
        </w:trPr>
        <w:tc>
          <w:tcPr>
            <w:tcW w:w="754" w:type="dxa"/>
            <w:vAlign w:val="center"/>
          </w:tcPr>
          <w:p w14:paraId="727A1782" w14:textId="77777777" w:rsidR="00A24391" w:rsidRPr="00A24391" w:rsidRDefault="00A24391" w:rsidP="008D3BA3">
            <w:pPr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</w:t>
            </w:r>
          </w:p>
        </w:tc>
        <w:tc>
          <w:tcPr>
            <w:tcW w:w="6476" w:type="dxa"/>
            <w:vAlign w:val="center"/>
          </w:tcPr>
          <w:p w14:paraId="50E4D874" w14:textId="77777777" w:rsidR="00A24391" w:rsidRPr="00A24391" w:rsidRDefault="00A24391" w:rsidP="00AF7837">
            <w:pPr>
              <w:jc w:val="center"/>
              <w:rPr>
                <w:rFonts w:ascii="Cambria" w:hAnsi="Cambria" w:cs="Calibri"/>
                <w:b/>
                <w:sz w:val="22"/>
                <w:szCs w:val="22"/>
              </w:rPr>
            </w:pPr>
            <w:r w:rsidRPr="00A24391">
              <w:rPr>
                <w:rFonts w:ascii="Cambria" w:hAnsi="Cambria" w:cs="Calibr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14:paraId="7650A84A" w14:textId="77777777" w:rsidR="00A24391" w:rsidRPr="00A24391" w:rsidRDefault="00A24391" w:rsidP="00AF7837">
            <w:pPr>
              <w:jc w:val="center"/>
              <w:rPr>
                <w:rFonts w:ascii="Cambria" w:hAnsi="Cambria" w:cs="Calibri"/>
                <w:b/>
                <w:sz w:val="22"/>
                <w:szCs w:val="22"/>
              </w:rPr>
            </w:pPr>
            <w:r w:rsidRPr="00A24391">
              <w:rPr>
                <w:rFonts w:ascii="Cambria" w:hAnsi="Cambria" w:cs="Calibri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0F550A09" w14:textId="77777777" w:rsidR="00A24391" w:rsidRPr="00A24391" w:rsidRDefault="009F3F49" w:rsidP="00AF7837">
            <w:pPr>
              <w:jc w:val="center"/>
              <w:rPr>
                <w:rFonts w:ascii="Cambria" w:hAnsi="Cambria" w:cs="Calibri"/>
                <w:b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sz w:val="22"/>
                <w:szCs w:val="22"/>
              </w:rPr>
              <w:t>4</w:t>
            </w:r>
          </w:p>
        </w:tc>
      </w:tr>
      <w:tr w:rsidR="00A24391" w:rsidRPr="00A24391" w14:paraId="79D88BCD" w14:textId="77777777" w:rsidTr="00A24391">
        <w:trPr>
          <w:trHeight w:val="312"/>
        </w:trPr>
        <w:tc>
          <w:tcPr>
            <w:tcW w:w="754" w:type="dxa"/>
            <w:vAlign w:val="center"/>
          </w:tcPr>
          <w:p w14:paraId="4BC2B79D" w14:textId="77777777" w:rsidR="00A24391" w:rsidRPr="00A24391" w:rsidRDefault="00A24391" w:rsidP="008D3BA3">
            <w:pPr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1.</w:t>
            </w:r>
          </w:p>
        </w:tc>
        <w:tc>
          <w:tcPr>
            <w:tcW w:w="6476" w:type="dxa"/>
            <w:vAlign w:val="center"/>
          </w:tcPr>
          <w:p w14:paraId="080AD1D6" w14:textId="77777777" w:rsidR="00A24391" w:rsidRPr="00A24391" w:rsidRDefault="00A24391" w:rsidP="00A24391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(wszystkie elementy) fabrycznie nowe (rok produkcji: nie wcześniej niż 2024), nierekondycjonowany, niepowystawowy, nieużywany</w:t>
            </w:r>
          </w:p>
        </w:tc>
        <w:tc>
          <w:tcPr>
            <w:tcW w:w="1984" w:type="dxa"/>
            <w:vAlign w:val="center"/>
          </w:tcPr>
          <w:p w14:paraId="2220C361" w14:textId="77777777" w:rsidR="00A24391" w:rsidRPr="00A24391" w:rsidRDefault="00A24391" w:rsidP="00A24391">
            <w:pPr>
              <w:ind w:left="-959" w:firstLine="959"/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DF42266" w14:textId="77777777" w:rsidR="00A24391" w:rsidRPr="00A24391" w:rsidRDefault="00A24391" w:rsidP="00AF78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79F01397" w14:textId="77777777" w:rsidTr="00A24391">
        <w:tc>
          <w:tcPr>
            <w:tcW w:w="754" w:type="dxa"/>
          </w:tcPr>
          <w:p w14:paraId="03783522" w14:textId="77777777" w:rsidR="00A24391" w:rsidRPr="00A24391" w:rsidRDefault="00A24391" w:rsidP="008D3BA3">
            <w:pPr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2.</w:t>
            </w:r>
          </w:p>
        </w:tc>
        <w:tc>
          <w:tcPr>
            <w:tcW w:w="6476" w:type="dxa"/>
          </w:tcPr>
          <w:p w14:paraId="359AFDFE" w14:textId="77777777" w:rsidR="00A24391" w:rsidRPr="00A24391" w:rsidRDefault="00A24391" w:rsidP="003220ED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musi składać się z jednostki głównej, chłodzonej powietrzem lub innym systemem chłodzenia niewymagającym uzupełniania oraz okresowej wymiany chłodziwa, co podnosiłoby koszty jego eksploatacji</w:t>
            </w:r>
          </w:p>
        </w:tc>
        <w:tc>
          <w:tcPr>
            <w:tcW w:w="1984" w:type="dxa"/>
          </w:tcPr>
          <w:p w14:paraId="160ECC4C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0C03CFA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448749FC" w14:textId="77777777" w:rsidTr="00A24391">
        <w:tc>
          <w:tcPr>
            <w:tcW w:w="754" w:type="dxa"/>
          </w:tcPr>
          <w:p w14:paraId="0A2C80B8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3.</w:t>
            </w:r>
          </w:p>
        </w:tc>
        <w:tc>
          <w:tcPr>
            <w:tcW w:w="6476" w:type="dxa"/>
          </w:tcPr>
          <w:p w14:paraId="6852C5DE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Aparat minimum 4-kanałowy, pozwalający na niezależną, jednoczesną i zróżnicowaną terapię, oraz pozwalający na niezależny wybór programów, parametrów, czasu o zakresie częstotliwości od min. 0-166 Hz</w:t>
            </w:r>
          </w:p>
        </w:tc>
        <w:tc>
          <w:tcPr>
            <w:tcW w:w="1984" w:type="dxa"/>
          </w:tcPr>
          <w:p w14:paraId="4A7DCA3D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6C451E9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2FC34B35" w14:textId="77777777" w:rsidTr="00A24391">
        <w:tc>
          <w:tcPr>
            <w:tcW w:w="754" w:type="dxa"/>
          </w:tcPr>
          <w:p w14:paraId="152E296F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4.</w:t>
            </w:r>
          </w:p>
        </w:tc>
        <w:tc>
          <w:tcPr>
            <w:tcW w:w="6476" w:type="dxa"/>
          </w:tcPr>
          <w:p w14:paraId="26F8357B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wyposażone w minimum 3 zróżnicowane rozmiarowo aplikatory pola magnetycznego pozwalające na wykonywanie zabiegów na różnych obszarach i w różnych pozycjach zabiegowych. Jeden z aplikatorów o średnicy ok. 30 cm (+/- 2 cm), jeden z aplikatorów średnicy ok. 60 cm (+/- 2 cm), jeden z aplikatorów średnicy ok. 70 cm (+/- 2 cm),</w:t>
            </w:r>
          </w:p>
        </w:tc>
        <w:tc>
          <w:tcPr>
            <w:tcW w:w="1984" w:type="dxa"/>
          </w:tcPr>
          <w:p w14:paraId="1B288554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7C8FB297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6AE6D312" w14:textId="77777777" w:rsidTr="00A24391">
        <w:tc>
          <w:tcPr>
            <w:tcW w:w="754" w:type="dxa"/>
          </w:tcPr>
          <w:p w14:paraId="72290FEF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5.</w:t>
            </w:r>
          </w:p>
        </w:tc>
        <w:tc>
          <w:tcPr>
            <w:tcW w:w="6476" w:type="dxa"/>
          </w:tcPr>
          <w:p w14:paraId="2C55424E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musi zostać dostarczone wraz z dedykowaną leżanką/stołem o długości 200 cm (+/- 2 cm) który pozwala na montaż jednego z aplikatorów oraz jego swobodne przesuwanie w płaszczyźnie poziomej i umożliwia wykonywanie zabiegów w pozycji leżącej na rożnych obszarach ciała pacjenta</w:t>
            </w:r>
          </w:p>
        </w:tc>
        <w:tc>
          <w:tcPr>
            <w:tcW w:w="1984" w:type="dxa"/>
          </w:tcPr>
          <w:p w14:paraId="5DDD7530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13E59DE3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1026CF7B" w14:textId="77777777" w:rsidTr="00A24391">
        <w:tc>
          <w:tcPr>
            <w:tcW w:w="754" w:type="dxa"/>
          </w:tcPr>
          <w:p w14:paraId="343C4FED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6.</w:t>
            </w:r>
          </w:p>
        </w:tc>
        <w:tc>
          <w:tcPr>
            <w:tcW w:w="6476" w:type="dxa"/>
          </w:tcPr>
          <w:p w14:paraId="08D310A4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musi zostać dostarczone wraz z kolumną/statywem (wysokość 200 cm (+/- 2 cm), szerokość 100 cm (+/- 2 cm),  umożliwiającą zamontowanie jednego z aplikatorów oraz  swobodne jego przemieszczanie w płaszczyźnie pionowej i blokowanie na dowolnej wysokości umożliwiające wykonywanie zabiegów w pozycji stojącej lub siedzącej na rożnych obszarach ciała pacjenta. Kolumna/statyw wyposażony w półkę umożliwiającą postawienie aparatu</w:t>
            </w:r>
          </w:p>
        </w:tc>
        <w:tc>
          <w:tcPr>
            <w:tcW w:w="1984" w:type="dxa"/>
          </w:tcPr>
          <w:p w14:paraId="24321961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310461C0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230F542C" w14:textId="77777777" w:rsidTr="00A24391">
        <w:tc>
          <w:tcPr>
            <w:tcW w:w="754" w:type="dxa"/>
          </w:tcPr>
          <w:p w14:paraId="3BF25529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ind w:left="12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7.</w:t>
            </w:r>
          </w:p>
        </w:tc>
        <w:tc>
          <w:tcPr>
            <w:tcW w:w="6476" w:type="dxa"/>
          </w:tcPr>
          <w:p w14:paraId="5AB9D791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Aparat musi posiadać możliwość wytwarzania kombinacji dynamicznych impulsów w tym impulsy: prostokątne, trójkątne, sinusiodalne, eksponencjalne i ciągłe</w:t>
            </w:r>
          </w:p>
        </w:tc>
        <w:tc>
          <w:tcPr>
            <w:tcW w:w="1984" w:type="dxa"/>
          </w:tcPr>
          <w:p w14:paraId="268FAF11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713BED66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05261911" w14:textId="77777777" w:rsidTr="00A24391">
        <w:tc>
          <w:tcPr>
            <w:tcW w:w="754" w:type="dxa"/>
          </w:tcPr>
          <w:p w14:paraId="1E1CE80A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ind w:left="12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8.</w:t>
            </w:r>
          </w:p>
        </w:tc>
        <w:tc>
          <w:tcPr>
            <w:tcW w:w="6476" w:type="dxa"/>
          </w:tcPr>
          <w:p w14:paraId="55FE891E" w14:textId="77777777" w:rsidR="00A24391" w:rsidRPr="00A24391" w:rsidRDefault="00A24391" w:rsidP="007F6DCF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musi pozwalać na zastosowanie kombinacji impulsowego i statycznego pola magnetycznego z regulowanym współczynnikiem proporcji – dla terapii przeciwzapalnych i stanów ostrych</w:t>
            </w:r>
          </w:p>
        </w:tc>
        <w:tc>
          <w:tcPr>
            <w:tcW w:w="1984" w:type="dxa"/>
          </w:tcPr>
          <w:p w14:paraId="20DF3AA9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2EDA3B6A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378DAD3A" w14:textId="77777777" w:rsidTr="00A24391">
        <w:tc>
          <w:tcPr>
            <w:tcW w:w="754" w:type="dxa"/>
          </w:tcPr>
          <w:p w14:paraId="219C6690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9.</w:t>
            </w:r>
          </w:p>
        </w:tc>
        <w:tc>
          <w:tcPr>
            <w:tcW w:w="6476" w:type="dxa"/>
          </w:tcPr>
          <w:p w14:paraId="08175D6F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musi posiadać wbudowane gotowe programy terapeutyczne w języku polskim wraz z kolorowymi rysunkami anatomicznymi obrazującymi poprawne ułożenie aplikatorów do terapii oraz tworzenia i zapisywania własnych sekwencji terapeutycznych</w:t>
            </w:r>
          </w:p>
        </w:tc>
        <w:tc>
          <w:tcPr>
            <w:tcW w:w="1984" w:type="dxa"/>
          </w:tcPr>
          <w:p w14:paraId="03682ADE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4E413B53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335A97B7" w14:textId="77777777" w:rsidTr="00A24391">
        <w:tc>
          <w:tcPr>
            <w:tcW w:w="754" w:type="dxa"/>
          </w:tcPr>
          <w:p w14:paraId="513B6E40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10.</w:t>
            </w:r>
          </w:p>
        </w:tc>
        <w:tc>
          <w:tcPr>
            <w:tcW w:w="6476" w:type="dxa"/>
          </w:tcPr>
          <w:p w14:paraId="70016177" w14:textId="77777777" w:rsidR="00A24391" w:rsidRPr="00A24391" w:rsidRDefault="00A24391" w:rsidP="003220ED">
            <w:pPr>
              <w:autoSpaceDE w:val="0"/>
              <w:autoSpaceDN w:val="0"/>
              <w:adjustRightInd w:val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musi posiadać oprogramowanie które posiada dokładny opis parametrów zabiegu (przy każdej jednostce chorobowej) oraz metodyki stosowania – ilość zabiegów, częstotliwość.</w:t>
            </w:r>
          </w:p>
        </w:tc>
        <w:tc>
          <w:tcPr>
            <w:tcW w:w="1984" w:type="dxa"/>
          </w:tcPr>
          <w:p w14:paraId="000518BB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E927335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50001278" w14:textId="77777777" w:rsidTr="00A24391">
        <w:tc>
          <w:tcPr>
            <w:tcW w:w="754" w:type="dxa"/>
          </w:tcPr>
          <w:p w14:paraId="357B188E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lastRenderedPageBreak/>
              <w:t>11.</w:t>
            </w:r>
          </w:p>
        </w:tc>
        <w:tc>
          <w:tcPr>
            <w:tcW w:w="6476" w:type="dxa"/>
          </w:tcPr>
          <w:p w14:paraId="4E69C797" w14:textId="77777777" w:rsidR="00A24391" w:rsidRPr="00A24391" w:rsidRDefault="00A24391" w:rsidP="0038216B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Urządzenie wyposażone w kolorowy ekran dotykowy o przekątnej min. 7 cali ułatwiający sterowanie aparatem</w:t>
            </w:r>
          </w:p>
        </w:tc>
        <w:tc>
          <w:tcPr>
            <w:tcW w:w="1984" w:type="dxa"/>
          </w:tcPr>
          <w:p w14:paraId="4B1ADB0C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60524A7A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3197D618" w14:textId="77777777" w:rsidTr="00A24391">
        <w:tc>
          <w:tcPr>
            <w:tcW w:w="754" w:type="dxa"/>
          </w:tcPr>
          <w:p w14:paraId="2DD171DE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12.</w:t>
            </w:r>
          </w:p>
        </w:tc>
        <w:tc>
          <w:tcPr>
            <w:tcW w:w="6476" w:type="dxa"/>
          </w:tcPr>
          <w:p w14:paraId="570A172E" w14:textId="77777777" w:rsidR="00A24391" w:rsidRPr="00A24391" w:rsidRDefault="00A24391" w:rsidP="0038216B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Ustawianie i modyfikacja parametrów zabiegowych powinna odbywać się w sposób niezakłócający i niewymagający przerwania zabiegu</w:t>
            </w:r>
          </w:p>
        </w:tc>
        <w:tc>
          <w:tcPr>
            <w:tcW w:w="1984" w:type="dxa"/>
          </w:tcPr>
          <w:p w14:paraId="39282F21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5A4E2A6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373F52D4" w14:textId="77777777" w:rsidTr="00A24391">
        <w:tc>
          <w:tcPr>
            <w:tcW w:w="754" w:type="dxa"/>
          </w:tcPr>
          <w:p w14:paraId="28FD1DC1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13.</w:t>
            </w:r>
          </w:p>
        </w:tc>
        <w:tc>
          <w:tcPr>
            <w:tcW w:w="6476" w:type="dxa"/>
          </w:tcPr>
          <w:p w14:paraId="116B3016" w14:textId="77777777" w:rsidR="00A24391" w:rsidRPr="00A24391" w:rsidRDefault="00A24391" w:rsidP="00997117">
            <w:pPr>
              <w:pStyle w:val="CM1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Automatyczne rozpoznawanie aplikatora przez aparat oraz możliwość wykonania testu podłączonego aplikatora</w:t>
            </w:r>
          </w:p>
        </w:tc>
        <w:tc>
          <w:tcPr>
            <w:tcW w:w="1984" w:type="dxa"/>
          </w:tcPr>
          <w:p w14:paraId="58206D98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6F19437F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3677772C" w14:textId="77777777" w:rsidTr="00A24391">
        <w:tc>
          <w:tcPr>
            <w:tcW w:w="754" w:type="dxa"/>
          </w:tcPr>
          <w:p w14:paraId="135953E1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14.</w:t>
            </w:r>
          </w:p>
        </w:tc>
        <w:tc>
          <w:tcPr>
            <w:tcW w:w="6476" w:type="dxa"/>
          </w:tcPr>
          <w:p w14:paraId="64F38F71" w14:textId="77777777" w:rsidR="00A24391" w:rsidRPr="00A24391" w:rsidRDefault="00A24391" w:rsidP="00997117">
            <w:pPr>
              <w:pStyle w:val="CM1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Aparat musi posiadać technologię zapewniającą bezpieczeństwo użytkowania zarówno dla pacjenta jak i terapeuty (wytwarzane pole magnetyczne musi być skupione tylko na obszarze poddawanym zabiegowi i nie oddziaływać na otoczenie).</w:t>
            </w:r>
          </w:p>
        </w:tc>
        <w:tc>
          <w:tcPr>
            <w:tcW w:w="1984" w:type="dxa"/>
          </w:tcPr>
          <w:p w14:paraId="6ED2BE6F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25E0A71B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6749EA91" w14:textId="77777777" w:rsidTr="00A24391">
        <w:tc>
          <w:tcPr>
            <w:tcW w:w="754" w:type="dxa"/>
          </w:tcPr>
          <w:p w14:paraId="2023ADF3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17.</w:t>
            </w:r>
          </w:p>
        </w:tc>
        <w:tc>
          <w:tcPr>
            <w:tcW w:w="6476" w:type="dxa"/>
          </w:tcPr>
          <w:p w14:paraId="13D50A63" w14:textId="77777777" w:rsidR="00A24391" w:rsidRPr="00A24391" w:rsidRDefault="00A24391" w:rsidP="0038216B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Sterowanie/menu w języku polskim</w:t>
            </w:r>
          </w:p>
        </w:tc>
        <w:tc>
          <w:tcPr>
            <w:tcW w:w="1984" w:type="dxa"/>
          </w:tcPr>
          <w:p w14:paraId="6EFC39E6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5D4626C3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086A779C" w14:textId="77777777" w:rsidTr="00A24391">
        <w:tc>
          <w:tcPr>
            <w:tcW w:w="754" w:type="dxa"/>
          </w:tcPr>
          <w:p w14:paraId="19B8B3D0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</w:p>
          <w:p w14:paraId="5DD7050F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</w:p>
        </w:tc>
        <w:tc>
          <w:tcPr>
            <w:tcW w:w="6476" w:type="dxa"/>
          </w:tcPr>
          <w:p w14:paraId="1CE9E9C4" w14:textId="77777777" w:rsidR="00A24391" w:rsidRPr="00A24391" w:rsidRDefault="00A24391" w:rsidP="00306B37">
            <w:pPr>
              <w:tabs>
                <w:tab w:val="left" w:pos="851"/>
              </w:tabs>
              <w:jc w:val="both"/>
              <w:rPr>
                <w:rFonts w:ascii="Cambria" w:hAnsi="Cambria" w:cs="Calibri"/>
                <w:b/>
                <w:sz w:val="22"/>
                <w:szCs w:val="22"/>
              </w:rPr>
            </w:pPr>
          </w:p>
          <w:p w14:paraId="54B9CB76" w14:textId="77777777" w:rsidR="00A24391" w:rsidRPr="00A24391" w:rsidRDefault="00A24391" w:rsidP="00306B37">
            <w:pPr>
              <w:tabs>
                <w:tab w:val="left" w:pos="851"/>
              </w:tabs>
              <w:jc w:val="both"/>
              <w:rPr>
                <w:rFonts w:ascii="Cambria" w:hAnsi="Cambria" w:cs="Calibri"/>
                <w:b/>
                <w:sz w:val="22"/>
                <w:szCs w:val="22"/>
              </w:rPr>
            </w:pPr>
            <w:r w:rsidRPr="00A24391">
              <w:rPr>
                <w:rFonts w:ascii="Cambria" w:hAnsi="Cambria" w:cs="Calibri"/>
                <w:b/>
                <w:sz w:val="22"/>
                <w:szCs w:val="22"/>
              </w:rPr>
              <w:t>WYMAGANIA  POZOSTAŁE  dot. w/w sprzętu</w:t>
            </w:r>
          </w:p>
        </w:tc>
        <w:tc>
          <w:tcPr>
            <w:tcW w:w="1984" w:type="dxa"/>
          </w:tcPr>
          <w:p w14:paraId="76BF3DBD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1B06DA1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2DC9C047" w14:textId="77777777" w:rsidTr="00A24391">
        <w:tc>
          <w:tcPr>
            <w:tcW w:w="754" w:type="dxa"/>
          </w:tcPr>
          <w:p w14:paraId="777B3F09" w14:textId="77777777" w:rsidR="00A24391" w:rsidRPr="00A24391" w:rsidRDefault="00A24391" w:rsidP="008D3B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bCs/>
                <w:sz w:val="22"/>
                <w:szCs w:val="22"/>
              </w:rPr>
              <w:t>1.</w:t>
            </w:r>
          </w:p>
        </w:tc>
        <w:tc>
          <w:tcPr>
            <w:tcW w:w="6476" w:type="dxa"/>
          </w:tcPr>
          <w:p w14:paraId="4E2E3248" w14:textId="77777777" w:rsidR="00A24391" w:rsidRPr="00A24391" w:rsidRDefault="00A24391" w:rsidP="00D37C4B">
            <w:pPr>
              <w:tabs>
                <w:tab w:val="left" w:pos="851"/>
              </w:tabs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Certyfikat zgodności CE i Materiały informacyjne potwierdzające, że oferowany przedmiot zamówienia spełnia wymagania określone przez Zamawiającego</w:t>
            </w:r>
          </w:p>
        </w:tc>
        <w:tc>
          <w:tcPr>
            <w:tcW w:w="1984" w:type="dxa"/>
          </w:tcPr>
          <w:p w14:paraId="5D4BD14A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276" w:type="dxa"/>
          </w:tcPr>
          <w:p w14:paraId="40A8FB9E" w14:textId="77777777" w:rsidR="00A24391" w:rsidRPr="00A24391" w:rsidRDefault="00A24391" w:rsidP="00306B37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</w:tbl>
    <w:p w14:paraId="2FE24281" w14:textId="77777777" w:rsidR="00E03DE3" w:rsidRPr="00A24391" w:rsidRDefault="00E03DE3" w:rsidP="001E2B83">
      <w:pPr>
        <w:jc w:val="both"/>
        <w:rPr>
          <w:rFonts w:ascii="Cambria" w:hAnsi="Cambria" w:cs="Calibri"/>
          <w:b/>
          <w:sz w:val="22"/>
          <w:szCs w:val="22"/>
        </w:rPr>
      </w:pPr>
    </w:p>
    <w:p w14:paraId="161E191F" w14:textId="77777777" w:rsidR="00BE2835" w:rsidRPr="00A24391" w:rsidRDefault="00BE2835" w:rsidP="00502CD9">
      <w:pPr>
        <w:pStyle w:val="Tekstpodstawowy"/>
        <w:spacing w:after="0"/>
        <w:rPr>
          <w:rFonts w:ascii="Cambria" w:hAnsi="Cambria" w:cs="Calibri"/>
          <w:b/>
          <w:sz w:val="22"/>
          <w:szCs w:val="22"/>
          <w:lang w:val="pl-PL"/>
        </w:rPr>
      </w:pPr>
    </w:p>
    <w:p w14:paraId="1BB66DF7" w14:textId="77777777" w:rsidR="00BE2835" w:rsidRPr="00A24391" w:rsidRDefault="00BE2835" w:rsidP="00502CD9">
      <w:pPr>
        <w:pStyle w:val="Tekstpodstawowy"/>
        <w:spacing w:after="0"/>
        <w:rPr>
          <w:rFonts w:ascii="Cambria" w:hAnsi="Cambria" w:cs="Calibri"/>
          <w:b/>
          <w:sz w:val="22"/>
          <w:szCs w:val="22"/>
        </w:rPr>
      </w:pPr>
    </w:p>
    <w:p w14:paraId="40A55CF2" w14:textId="77777777" w:rsidR="00502CD9" w:rsidRPr="00A24391" w:rsidRDefault="00502CD9" w:rsidP="00502CD9">
      <w:pPr>
        <w:pStyle w:val="Tekstpodstawowy"/>
        <w:spacing w:after="0"/>
        <w:rPr>
          <w:rFonts w:ascii="Cambria" w:hAnsi="Cambria" w:cs="Calibri"/>
          <w:b/>
          <w:sz w:val="22"/>
          <w:szCs w:val="22"/>
          <w:lang w:val="pl-PL"/>
        </w:rPr>
      </w:pPr>
      <w:r w:rsidRPr="00A24391">
        <w:rPr>
          <w:rFonts w:ascii="Cambria" w:hAnsi="Cambria" w:cs="Calibri"/>
          <w:b/>
          <w:sz w:val="22"/>
          <w:szCs w:val="22"/>
        </w:rPr>
        <w:t xml:space="preserve">GWARANCJA, </w:t>
      </w:r>
      <w:r w:rsidR="001822DA" w:rsidRPr="00A24391">
        <w:rPr>
          <w:rFonts w:ascii="Cambria" w:hAnsi="Cambria" w:cs="Calibri"/>
          <w:b/>
          <w:sz w:val="22"/>
          <w:szCs w:val="22"/>
        </w:rPr>
        <w:t xml:space="preserve">RĘKOJMIA, </w:t>
      </w:r>
      <w:r w:rsidRPr="00A24391">
        <w:rPr>
          <w:rFonts w:ascii="Cambria" w:hAnsi="Cambria" w:cs="Calibri"/>
          <w:b/>
          <w:sz w:val="22"/>
          <w:szCs w:val="22"/>
        </w:rPr>
        <w:t>SERWIS, SZKOLENIA</w:t>
      </w:r>
      <w:r w:rsidR="003720F2" w:rsidRPr="00A24391">
        <w:rPr>
          <w:rFonts w:ascii="Cambria" w:hAnsi="Cambria" w:cs="Calibri"/>
          <w:b/>
          <w:sz w:val="22"/>
          <w:szCs w:val="22"/>
        </w:rPr>
        <w:t xml:space="preserve"> – </w:t>
      </w:r>
    </w:p>
    <w:p w14:paraId="22EB7CF1" w14:textId="77777777" w:rsidR="00502CD9" w:rsidRPr="00A24391" w:rsidRDefault="00502CD9" w:rsidP="00502CD9">
      <w:pPr>
        <w:pStyle w:val="Tekstpodstawowy"/>
        <w:spacing w:after="0"/>
        <w:rPr>
          <w:rFonts w:ascii="Cambria" w:hAnsi="Cambria" w:cs="Calibri"/>
          <w:b/>
          <w:sz w:val="22"/>
          <w:szCs w:val="22"/>
        </w:rPr>
      </w:pPr>
    </w:p>
    <w:tbl>
      <w:tblPr>
        <w:tblW w:w="10797" w:type="dxa"/>
        <w:tblInd w:w="-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720"/>
        <w:gridCol w:w="6840"/>
        <w:gridCol w:w="1800"/>
        <w:gridCol w:w="1437"/>
      </w:tblGrid>
      <w:tr w:rsidR="00A24391" w:rsidRPr="00A24391" w14:paraId="1D787F1E" w14:textId="77777777" w:rsidTr="00F900DA">
        <w:trPr>
          <w:cantSplit/>
        </w:trPr>
        <w:tc>
          <w:tcPr>
            <w:tcW w:w="720" w:type="dxa"/>
          </w:tcPr>
          <w:p w14:paraId="3F24F8E6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b/>
                <w:snapToGrid w:val="0"/>
                <w:sz w:val="22"/>
                <w:szCs w:val="22"/>
              </w:rPr>
            </w:pPr>
          </w:p>
          <w:p w14:paraId="086D771C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b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b/>
                <w:snapToGrid w:val="0"/>
                <w:sz w:val="22"/>
                <w:szCs w:val="22"/>
              </w:rPr>
              <w:t>L.p.</w:t>
            </w:r>
          </w:p>
        </w:tc>
        <w:tc>
          <w:tcPr>
            <w:tcW w:w="6840" w:type="dxa"/>
          </w:tcPr>
          <w:p w14:paraId="6A7F21B2" w14:textId="77777777" w:rsidR="00A24391" w:rsidRPr="00A24391" w:rsidRDefault="00A24391" w:rsidP="00502CD9">
            <w:pPr>
              <w:rPr>
                <w:rFonts w:ascii="Cambria" w:hAnsi="Cambria" w:cs="Calibri"/>
                <w:b/>
                <w:spacing w:val="-1"/>
                <w:sz w:val="22"/>
                <w:szCs w:val="22"/>
              </w:rPr>
            </w:pPr>
          </w:p>
          <w:p w14:paraId="2A3C902B" w14:textId="77777777" w:rsidR="00A24391" w:rsidRPr="00A24391" w:rsidRDefault="00A24391" w:rsidP="00502CD9">
            <w:pPr>
              <w:rPr>
                <w:rFonts w:ascii="Cambria" w:hAnsi="Cambria" w:cs="Calibri"/>
                <w:b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b/>
                <w:spacing w:val="-1"/>
                <w:sz w:val="22"/>
                <w:szCs w:val="22"/>
              </w:rPr>
              <w:t>WARUNKI  GWARANCJI,  RĘKOJMI, SERWISU  I SZKOLENIA</w:t>
            </w:r>
          </w:p>
          <w:p w14:paraId="707387AD" w14:textId="77777777" w:rsidR="00A24391" w:rsidRPr="00A24391" w:rsidRDefault="00A24391" w:rsidP="00502CD9">
            <w:pPr>
              <w:rPr>
                <w:rFonts w:ascii="Cambria" w:hAnsi="Cambria" w:cs="Calibri"/>
                <w:b/>
                <w:spacing w:val="-1"/>
                <w:sz w:val="22"/>
                <w:szCs w:val="22"/>
              </w:rPr>
            </w:pPr>
          </w:p>
        </w:tc>
        <w:tc>
          <w:tcPr>
            <w:tcW w:w="1800" w:type="dxa"/>
          </w:tcPr>
          <w:p w14:paraId="1B28F1AF" w14:textId="77777777" w:rsidR="00A24391" w:rsidRPr="00A24391" w:rsidRDefault="00A24391" w:rsidP="00A50B2B">
            <w:pPr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Parametry wymagane</w:t>
            </w:r>
          </w:p>
        </w:tc>
        <w:tc>
          <w:tcPr>
            <w:tcW w:w="1437" w:type="dxa"/>
          </w:tcPr>
          <w:p w14:paraId="0CCC878A" w14:textId="77777777" w:rsidR="00A24391" w:rsidRPr="00A24391" w:rsidRDefault="00A24391" w:rsidP="00A50B2B">
            <w:pPr>
              <w:rPr>
                <w:rFonts w:ascii="Cambria" w:hAnsi="Cambria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Parametry oferowane</w:t>
            </w:r>
          </w:p>
        </w:tc>
      </w:tr>
      <w:tr w:rsidR="00A24391" w:rsidRPr="00A24391" w14:paraId="5E4D9F51" w14:textId="77777777" w:rsidTr="00F900DA">
        <w:trPr>
          <w:cantSplit/>
        </w:trPr>
        <w:tc>
          <w:tcPr>
            <w:tcW w:w="720" w:type="dxa"/>
          </w:tcPr>
          <w:p w14:paraId="32B16E67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14:paraId="5BE52A5A" w14:textId="77777777" w:rsidR="00A24391" w:rsidRPr="00A24391" w:rsidRDefault="00A24391" w:rsidP="00502CD9">
            <w:p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Instrukcja obsługi aparatów w języku polskim</w:t>
            </w:r>
          </w:p>
        </w:tc>
        <w:tc>
          <w:tcPr>
            <w:tcW w:w="1800" w:type="dxa"/>
          </w:tcPr>
          <w:p w14:paraId="01969CBC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437" w:type="dxa"/>
          </w:tcPr>
          <w:p w14:paraId="0A078A34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4D15C660" w14:textId="77777777" w:rsidTr="00F900DA">
        <w:trPr>
          <w:cantSplit/>
        </w:trPr>
        <w:tc>
          <w:tcPr>
            <w:tcW w:w="720" w:type="dxa"/>
          </w:tcPr>
          <w:p w14:paraId="62E5D521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14:paraId="262E4E52" w14:textId="77777777" w:rsidR="00A24391" w:rsidRPr="00A24391" w:rsidRDefault="00A24391" w:rsidP="00234407">
            <w:pPr>
              <w:jc w:val="both"/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 xml:space="preserve">Okres gwarancji na poszczególne aparaty/sprzęt – określony </w:t>
            </w: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br/>
              <w:t>w miesiącach</w:t>
            </w:r>
          </w:p>
        </w:tc>
        <w:tc>
          <w:tcPr>
            <w:tcW w:w="1800" w:type="dxa"/>
          </w:tcPr>
          <w:p w14:paraId="597F78E1" w14:textId="77777777" w:rsidR="00A24391" w:rsidRPr="00A24391" w:rsidRDefault="00A24391" w:rsidP="00EB5FD4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Minimum 24 miesiące</w:t>
            </w:r>
          </w:p>
        </w:tc>
        <w:tc>
          <w:tcPr>
            <w:tcW w:w="1437" w:type="dxa"/>
          </w:tcPr>
          <w:p w14:paraId="0A4D2875" w14:textId="77777777" w:rsidR="00A24391" w:rsidRPr="00A24391" w:rsidRDefault="00A24391" w:rsidP="00EB5FD4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32D11562" w14:textId="77777777" w:rsidTr="00F900DA">
        <w:trPr>
          <w:cantSplit/>
        </w:trPr>
        <w:tc>
          <w:tcPr>
            <w:tcW w:w="720" w:type="dxa"/>
          </w:tcPr>
          <w:p w14:paraId="576841B7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3.</w:t>
            </w:r>
          </w:p>
        </w:tc>
        <w:tc>
          <w:tcPr>
            <w:tcW w:w="6840" w:type="dxa"/>
          </w:tcPr>
          <w:p w14:paraId="55ADF873" w14:textId="77777777" w:rsidR="00A24391" w:rsidRPr="00A24391" w:rsidRDefault="00A24391" w:rsidP="00502CD9">
            <w:p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 xml:space="preserve">Autoryzowany serwis </w:t>
            </w:r>
          </w:p>
        </w:tc>
        <w:tc>
          <w:tcPr>
            <w:tcW w:w="1800" w:type="dxa"/>
          </w:tcPr>
          <w:p w14:paraId="0E212DFF" w14:textId="77777777" w:rsidR="00A24391" w:rsidRPr="00A24391" w:rsidRDefault="000D5532" w:rsidP="00A50B2B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 xml:space="preserve">           TAK</w:t>
            </w:r>
          </w:p>
        </w:tc>
        <w:tc>
          <w:tcPr>
            <w:tcW w:w="1437" w:type="dxa"/>
          </w:tcPr>
          <w:p w14:paraId="29EE376D" w14:textId="77777777" w:rsidR="00A24391" w:rsidRPr="00A24391" w:rsidRDefault="00A24391" w:rsidP="00A50B2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24391" w:rsidRPr="00A24391" w14:paraId="356AABAC" w14:textId="77777777" w:rsidTr="00F900DA">
        <w:trPr>
          <w:cantSplit/>
        </w:trPr>
        <w:tc>
          <w:tcPr>
            <w:tcW w:w="720" w:type="dxa"/>
          </w:tcPr>
          <w:p w14:paraId="1A2E20B4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4.</w:t>
            </w:r>
          </w:p>
        </w:tc>
        <w:tc>
          <w:tcPr>
            <w:tcW w:w="6840" w:type="dxa"/>
          </w:tcPr>
          <w:p w14:paraId="76A95388" w14:textId="77777777" w:rsidR="00A24391" w:rsidRPr="00A24391" w:rsidRDefault="00A24391" w:rsidP="00502CD9">
            <w:p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Koszty dojazdów serwisu, diety, noclegi itp. w okresie trwania gwarancji</w:t>
            </w:r>
          </w:p>
        </w:tc>
        <w:tc>
          <w:tcPr>
            <w:tcW w:w="1800" w:type="dxa"/>
          </w:tcPr>
          <w:p w14:paraId="58F686CF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049E9D87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Nieodpłatnie</w:t>
            </w:r>
          </w:p>
        </w:tc>
        <w:tc>
          <w:tcPr>
            <w:tcW w:w="1437" w:type="dxa"/>
          </w:tcPr>
          <w:p w14:paraId="540DEDDA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67223669" w14:textId="77777777" w:rsidTr="00F900DA">
        <w:trPr>
          <w:cantSplit/>
          <w:trHeight w:val="4851"/>
        </w:trPr>
        <w:tc>
          <w:tcPr>
            <w:tcW w:w="720" w:type="dxa"/>
          </w:tcPr>
          <w:p w14:paraId="5848B967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5.</w:t>
            </w:r>
          </w:p>
        </w:tc>
        <w:tc>
          <w:tcPr>
            <w:tcW w:w="6840" w:type="dxa"/>
          </w:tcPr>
          <w:p w14:paraId="78FD8F0A" w14:textId="77777777" w:rsidR="00A24391" w:rsidRPr="00A24391" w:rsidRDefault="00A24391" w:rsidP="00187CF0">
            <w:pPr>
              <w:pStyle w:val="Tekstpodstawowy"/>
              <w:spacing w:after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Usunięcie wad lub usterek w ramach rękojmi lub gwarancji odbędzie się, według wyboru Zamawiającego, poprzez naprawę albo wymianę urządzeń lub ich elementu na nowy, wolny od wad, przy czym:</w:t>
            </w:r>
          </w:p>
          <w:p w14:paraId="32655EAE" w14:textId="77777777" w:rsidR="00A24391" w:rsidRPr="00A24391" w:rsidRDefault="00A24391" w:rsidP="00313E08">
            <w:pPr>
              <w:pStyle w:val="Tekstpodstawowy"/>
              <w:numPr>
                <w:ilvl w:val="0"/>
                <w:numId w:val="12"/>
              </w:numPr>
              <w:spacing w:after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 xml:space="preserve">maksymalny czas naprawy nie wymagającej wymiany części, liczony od daty i godziny zgłoszenia w dniach, wynosi 3 dni robocze, </w:t>
            </w:r>
          </w:p>
          <w:p w14:paraId="75EE1059" w14:textId="77777777" w:rsidR="00A24391" w:rsidRPr="00A24391" w:rsidRDefault="00A24391" w:rsidP="00187CF0">
            <w:pPr>
              <w:pStyle w:val="Tekstpodstawowy"/>
              <w:numPr>
                <w:ilvl w:val="0"/>
                <w:numId w:val="12"/>
              </w:numPr>
              <w:spacing w:after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 xml:space="preserve">maksymalny czas naprawy wymagającej wymiany części, </w:t>
            </w:r>
            <w:r w:rsidRPr="00A24391">
              <w:rPr>
                <w:rFonts w:ascii="Cambria" w:hAnsi="Cambria" w:cs="Calibri"/>
                <w:sz w:val="22"/>
                <w:szCs w:val="22"/>
              </w:rPr>
              <w:br/>
              <w:t>liczony od daty i godziny zgłoszenia w dniach, wynosi 7 dni</w:t>
            </w:r>
          </w:p>
          <w:p w14:paraId="48F6300D" w14:textId="77777777" w:rsidR="00A24391" w:rsidRPr="00A24391" w:rsidRDefault="00A24391" w:rsidP="00E91910">
            <w:pPr>
              <w:pStyle w:val="Tekstpodstawowy"/>
              <w:spacing w:after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 xml:space="preserve">      roboczych, </w:t>
            </w:r>
          </w:p>
          <w:p w14:paraId="279E372B" w14:textId="77777777" w:rsidR="00A24391" w:rsidRPr="00A24391" w:rsidRDefault="00A24391" w:rsidP="00E91910">
            <w:pPr>
              <w:pStyle w:val="Tekstpodstawowy"/>
              <w:spacing w:after="0"/>
              <w:jc w:val="both"/>
              <w:rPr>
                <w:rFonts w:ascii="Cambria" w:hAnsi="Cambria" w:cs="Calibri"/>
                <w:sz w:val="22"/>
                <w:szCs w:val="22"/>
                <w:lang w:val="pl-PL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c.   jeżeli</w:t>
            </w:r>
          </w:p>
          <w:p w14:paraId="7BB73B4B" w14:textId="77777777" w:rsidR="00A24391" w:rsidRPr="00A24391" w:rsidRDefault="00A24391" w:rsidP="00CA2DFD">
            <w:pPr>
              <w:pStyle w:val="Tekstpodstawowy"/>
              <w:numPr>
                <w:ilvl w:val="0"/>
                <w:numId w:val="15"/>
              </w:numPr>
              <w:spacing w:after="0"/>
              <w:jc w:val="both"/>
              <w:rPr>
                <w:rFonts w:ascii="Cambria" w:hAnsi="Cambria" w:cs="Calibri"/>
                <w:sz w:val="22"/>
                <w:szCs w:val="22"/>
                <w:lang w:val="pl-PL"/>
              </w:rPr>
            </w:pPr>
            <w:r w:rsidRPr="00A24391">
              <w:rPr>
                <w:rFonts w:ascii="Cambria" w:hAnsi="Cambria" w:cs="Calibri"/>
                <w:sz w:val="22"/>
                <w:szCs w:val="22"/>
                <w:lang w:val="pl-PL"/>
              </w:rPr>
              <w:t>stwierdzono wadę fabryczną, której nie można usunąć albo,</w:t>
            </w:r>
          </w:p>
          <w:p w14:paraId="3F6AA1CF" w14:textId="77777777" w:rsidR="00A24391" w:rsidRPr="00A24391" w:rsidRDefault="00A24391" w:rsidP="00CA2DFD">
            <w:pPr>
              <w:pStyle w:val="Tekstpodstawowy"/>
              <w:numPr>
                <w:ilvl w:val="0"/>
                <w:numId w:val="15"/>
              </w:numPr>
              <w:spacing w:after="0"/>
              <w:jc w:val="both"/>
              <w:rPr>
                <w:rFonts w:ascii="Cambria" w:hAnsi="Cambria" w:cs="Calibri"/>
                <w:sz w:val="22"/>
                <w:szCs w:val="22"/>
                <w:lang w:val="pl-PL"/>
              </w:rPr>
            </w:pPr>
            <w:r w:rsidRPr="00A24391">
              <w:rPr>
                <w:rFonts w:ascii="Cambria" w:hAnsi="Cambria" w:cs="Calibri"/>
                <w:sz w:val="22"/>
                <w:szCs w:val="22"/>
                <w:lang w:val="pl-PL"/>
              </w:rPr>
              <w:t>dokonano trzech napraw tej samej części lub usterki albo,</w:t>
            </w:r>
          </w:p>
          <w:p w14:paraId="78CE5BE3" w14:textId="77777777" w:rsidR="00A24391" w:rsidRPr="00A24391" w:rsidRDefault="00A24391" w:rsidP="00CC52BE">
            <w:pPr>
              <w:pStyle w:val="Tekstpodstawowy"/>
              <w:numPr>
                <w:ilvl w:val="0"/>
                <w:numId w:val="15"/>
              </w:numPr>
              <w:spacing w:after="0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  <w:lang w:val="pl-PL"/>
              </w:rPr>
              <w:t>naprawa potrwa dłużej niż 7 dni</w:t>
            </w:r>
            <w:r w:rsidRPr="00A24391">
              <w:rPr>
                <w:rFonts w:ascii="Cambria" w:hAnsi="Cambria" w:cs="Calibri"/>
                <w:sz w:val="22"/>
                <w:szCs w:val="22"/>
              </w:rPr>
              <w:t xml:space="preserve"> Wykonawca zobowiązuje się d</w:t>
            </w:r>
            <w:r w:rsidRPr="00A24391">
              <w:rPr>
                <w:rFonts w:ascii="Cambria" w:hAnsi="Cambria" w:cs="Calibri"/>
                <w:sz w:val="22"/>
                <w:szCs w:val="22"/>
                <w:lang w:val="pl-PL"/>
              </w:rPr>
              <w:t xml:space="preserve">o </w:t>
            </w:r>
            <w:r w:rsidRPr="00A24391">
              <w:rPr>
                <w:rFonts w:ascii="Cambria" w:hAnsi="Cambria" w:cs="Calibri"/>
                <w:sz w:val="22"/>
                <w:szCs w:val="22"/>
              </w:rPr>
              <w:t>dostarczenia urządzenia i/lub jego elementu wolnego od wad, fabrycznie nowego o identycznych parametrach określonych w opisie przedmiotu zamówieni</w:t>
            </w:r>
            <w:r w:rsidRPr="00A24391">
              <w:rPr>
                <w:rFonts w:ascii="Cambria" w:hAnsi="Cambria" w:cs="Calibri"/>
                <w:sz w:val="22"/>
                <w:szCs w:val="22"/>
                <w:lang w:val="pl-PL"/>
              </w:rPr>
              <w:t>a niezwłocznie na czas trwania naprawy po wystąpieniu jednej z wymienionych okoliczności.</w:t>
            </w:r>
          </w:p>
        </w:tc>
        <w:tc>
          <w:tcPr>
            <w:tcW w:w="1800" w:type="dxa"/>
          </w:tcPr>
          <w:p w14:paraId="1FA7FD91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0AB75EF3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37C23764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30D3CA20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47FDFC73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75CAA4E9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  <w:p w14:paraId="7A257660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0A3B4B45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1FC35C6D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24BD8A94" w14:textId="77777777" w:rsidR="00A24391" w:rsidRPr="00A24391" w:rsidRDefault="00A24391" w:rsidP="00313E08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437" w:type="dxa"/>
          </w:tcPr>
          <w:p w14:paraId="167A2676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0FAE81E6" w14:textId="77777777" w:rsidTr="00F900DA">
        <w:trPr>
          <w:cantSplit/>
        </w:trPr>
        <w:tc>
          <w:tcPr>
            <w:tcW w:w="720" w:type="dxa"/>
          </w:tcPr>
          <w:p w14:paraId="268E472B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6.</w:t>
            </w:r>
          </w:p>
        </w:tc>
        <w:tc>
          <w:tcPr>
            <w:tcW w:w="6840" w:type="dxa"/>
          </w:tcPr>
          <w:p w14:paraId="3B4CFB1D" w14:textId="77777777" w:rsidR="00A24391" w:rsidRPr="00A24391" w:rsidRDefault="00A24391" w:rsidP="00145E23">
            <w:pPr>
              <w:jc w:val="both"/>
              <w:rPr>
                <w:rFonts w:ascii="Cambria" w:hAnsi="Cambria" w:cs="Calibri"/>
                <w:bCs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Maksymalna ilość napraw powodująca wymianę naprawionej części na nową</w:t>
            </w:r>
          </w:p>
        </w:tc>
        <w:tc>
          <w:tcPr>
            <w:tcW w:w="1800" w:type="dxa"/>
          </w:tcPr>
          <w:p w14:paraId="134A4DBF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437" w:type="dxa"/>
          </w:tcPr>
          <w:p w14:paraId="2495536F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210BD06E" w14:textId="77777777" w:rsidTr="00F900DA">
        <w:trPr>
          <w:cantSplit/>
        </w:trPr>
        <w:tc>
          <w:tcPr>
            <w:tcW w:w="720" w:type="dxa"/>
          </w:tcPr>
          <w:p w14:paraId="34BA0D5A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7.</w:t>
            </w:r>
          </w:p>
        </w:tc>
        <w:tc>
          <w:tcPr>
            <w:tcW w:w="6840" w:type="dxa"/>
          </w:tcPr>
          <w:p w14:paraId="609F0365" w14:textId="77777777" w:rsidR="00A24391" w:rsidRPr="00A24391" w:rsidRDefault="00A24391" w:rsidP="00F5596F">
            <w:pPr>
              <w:jc w:val="both"/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 xml:space="preserve">Pomoc telefoniczna (hot-line) oraz możliwość zgłoszeń awarii </w:t>
            </w: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br/>
              <w:t>w godz. 9-17 w dni robocze</w:t>
            </w:r>
          </w:p>
        </w:tc>
        <w:tc>
          <w:tcPr>
            <w:tcW w:w="1800" w:type="dxa"/>
          </w:tcPr>
          <w:p w14:paraId="4F522164" w14:textId="77777777" w:rsidR="00A24391" w:rsidRPr="00A24391" w:rsidRDefault="00A24391" w:rsidP="007E4FBF">
            <w:pPr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 xml:space="preserve">            TAK</w:t>
            </w:r>
          </w:p>
        </w:tc>
        <w:tc>
          <w:tcPr>
            <w:tcW w:w="1437" w:type="dxa"/>
          </w:tcPr>
          <w:p w14:paraId="1CD7E228" w14:textId="77777777" w:rsidR="00A24391" w:rsidRPr="00A24391" w:rsidRDefault="00A24391" w:rsidP="007E4FBF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6E8DDD8D" w14:textId="77777777" w:rsidTr="00F900DA">
        <w:trPr>
          <w:cantSplit/>
        </w:trPr>
        <w:tc>
          <w:tcPr>
            <w:tcW w:w="720" w:type="dxa"/>
          </w:tcPr>
          <w:p w14:paraId="5D47D2C4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8.</w:t>
            </w:r>
          </w:p>
        </w:tc>
        <w:tc>
          <w:tcPr>
            <w:tcW w:w="6840" w:type="dxa"/>
          </w:tcPr>
          <w:p w14:paraId="276D9BFF" w14:textId="77777777" w:rsidR="00A24391" w:rsidRPr="00A24391" w:rsidRDefault="00A24391" w:rsidP="00234407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W okresie gwarancji Wykonawca zapewnia bezpłatne naprawy, bezpłatne wymiany części, podzespołów, czy zespołów. Wszelkie naprawy Wykonawca zobowiązany jest wykonywać przy użyciu oryginalnych, nowych części producenta</w:t>
            </w:r>
          </w:p>
        </w:tc>
        <w:tc>
          <w:tcPr>
            <w:tcW w:w="1800" w:type="dxa"/>
          </w:tcPr>
          <w:p w14:paraId="3306439B" w14:textId="77777777" w:rsidR="00A24391" w:rsidRPr="00A24391" w:rsidRDefault="00A24391" w:rsidP="00EB5BBD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125C4D1B" w14:textId="77777777" w:rsidR="00A24391" w:rsidRPr="00A24391" w:rsidRDefault="00A24391" w:rsidP="00EB5BBD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</w:tc>
        <w:tc>
          <w:tcPr>
            <w:tcW w:w="1437" w:type="dxa"/>
          </w:tcPr>
          <w:p w14:paraId="7A06B655" w14:textId="77777777" w:rsidR="00A24391" w:rsidRPr="00A24391" w:rsidRDefault="00A24391" w:rsidP="00EB5BBD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0871ED8C" w14:textId="77777777" w:rsidTr="00F900DA">
        <w:trPr>
          <w:cantSplit/>
        </w:trPr>
        <w:tc>
          <w:tcPr>
            <w:tcW w:w="720" w:type="dxa"/>
          </w:tcPr>
          <w:p w14:paraId="53796208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lastRenderedPageBreak/>
              <w:t>9.</w:t>
            </w:r>
          </w:p>
        </w:tc>
        <w:tc>
          <w:tcPr>
            <w:tcW w:w="6840" w:type="dxa"/>
          </w:tcPr>
          <w:p w14:paraId="72B2B7D3" w14:textId="77777777" w:rsidR="00A24391" w:rsidRPr="00A24391" w:rsidRDefault="00A24391" w:rsidP="00EB5BBD">
            <w:pPr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Okres udzielonej gwarancji na nowo zainstalowane części w trakcie naprawy w okresie gwarancyjnym</w:t>
            </w:r>
          </w:p>
        </w:tc>
        <w:tc>
          <w:tcPr>
            <w:tcW w:w="1800" w:type="dxa"/>
          </w:tcPr>
          <w:p w14:paraId="4D432192" w14:textId="77777777" w:rsidR="00A24391" w:rsidRPr="00A24391" w:rsidRDefault="00A24391" w:rsidP="00EB5BBD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  <w:p w14:paraId="236BCB10" w14:textId="77777777" w:rsidR="00A24391" w:rsidRPr="00A24391" w:rsidRDefault="00A24391" w:rsidP="00EB5FD4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Minimum 24 miesiące</w:t>
            </w:r>
          </w:p>
        </w:tc>
        <w:tc>
          <w:tcPr>
            <w:tcW w:w="1437" w:type="dxa"/>
          </w:tcPr>
          <w:p w14:paraId="7959E34D" w14:textId="77777777" w:rsidR="00A24391" w:rsidRPr="00A24391" w:rsidRDefault="00A24391" w:rsidP="00EB5BBD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0F52758D" w14:textId="77777777" w:rsidTr="00F900DA">
        <w:trPr>
          <w:cantSplit/>
        </w:trPr>
        <w:tc>
          <w:tcPr>
            <w:tcW w:w="720" w:type="dxa"/>
          </w:tcPr>
          <w:p w14:paraId="15B2CEFB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10.</w:t>
            </w:r>
          </w:p>
        </w:tc>
        <w:tc>
          <w:tcPr>
            <w:tcW w:w="6840" w:type="dxa"/>
          </w:tcPr>
          <w:p w14:paraId="07BB32BA" w14:textId="77777777" w:rsidR="00A24391" w:rsidRPr="00A24391" w:rsidRDefault="00A24391" w:rsidP="00234407">
            <w:pPr>
              <w:jc w:val="both"/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Okres zagwarantowania</w:t>
            </w:r>
            <w:r w:rsidR="00FF0E3E">
              <w:rPr>
                <w:rFonts w:ascii="Cambria" w:hAnsi="Cambria" w:cs="Calibri"/>
                <w:spacing w:val="-1"/>
                <w:sz w:val="22"/>
                <w:szCs w:val="22"/>
              </w:rPr>
              <w:t xml:space="preserve"> dostępności części zamiennych </w:t>
            </w: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i wyposażenia po ustaniu produkcji zaoferowanego modelu</w:t>
            </w:r>
          </w:p>
        </w:tc>
        <w:tc>
          <w:tcPr>
            <w:tcW w:w="1800" w:type="dxa"/>
          </w:tcPr>
          <w:p w14:paraId="3395BE3F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Min. 5 lat od daty dostawy</w:t>
            </w:r>
          </w:p>
        </w:tc>
        <w:tc>
          <w:tcPr>
            <w:tcW w:w="1437" w:type="dxa"/>
          </w:tcPr>
          <w:p w14:paraId="12B044F7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A24391" w:rsidRPr="00A24391" w14:paraId="6C93FE08" w14:textId="77777777" w:rsidTr="00F900DA">
        <w:trPr>
          <w:cantSplit/>
        </w:trPr>
        <w:tc>
          <w:tcPr>
            <w:tcW w:w="720" w:type="dxa"/>
          </w:tcPr>
          <w:p w14:paraId="69745014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napToGrid w:val="0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napToGrid w:val="0"/>
                <w:sz w:val="22"/>
                <w:szCs w:val="22"/>
              </w:rPr>
              <w:t>11.</w:t>
            </w:r>
          </w:p>
        </w:tc>
        <w:tc>
          <w:tcPr>
            <w:tcW w:w="6840" w:type="dxa"/>
          </w:tcPr>
          <w:p w14:paraId="2E30EF66" w14:textId="77777777" w:rsidR="00A24391" w:rsidRPr="00A24391" w:rsidRDefault="00A24391" w:rsidP="008D36B2">
            <w:pPr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 xml:space="preserve">Bezpłatne szkolenie personelu – bezpośrednich użytkowników </w:t>
            </w:r>
            <w:r w:rsidR="00FF0E3E">
              <w:rPr>
                <w:rFonts w:ascii="Cambria" w:hAnsi="Cambria" w:cs="Calibri"/>
                <w:sz w:val="22"/>
                <w:szCs w:val="22"/>
              </w:rPr>
              <w:br/>
            </w:r>
            <w:r w:rsidRPr="00A24391">
              <w:rPr>
                <w:rFonts w:ascii="Cambria" w:hAnsi="Cambria" w:cs="Calibri"/>
                <w:sz w:val="22"/>
                <w:szCs w:val="22"/>
              </w:rPr>
              <w:t>(max. 7 osób):</w:t>
            </w:r>
          </w:p>
          <w:p w14:paraId="265CF79E" w14:textId="77777777" w:rsidR="00A24391" w:rsidRPr="00A24391" w:rsidRDefault="00A24391" w:rsidP="008D36B2">
            <w:pPr>
              <w:numPr>
                <w:ilvl w:val="0"/>
                <w:numId w:val="10"/>
              </w:num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szkolenie podczas uruchamiania aparatu min.3h</w:t>
            </w:r>
          </w:p>
          <w:p w14:paraId="579440E3" w14:textId="77777777" w:rsidR="00A24391" w:rsidRPr="00A24391" w:rsidRDefault="00A24391" w:rsidP="008D36B2">
            <w:pPr>
              <w:numPr>
                <w:ilvl w:val="0"/>
                <w:numId w:val="10"/>
              </w:num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szkolenie podczas użytkowania aparatu</w:t>
            </w:r>
          </w:p>
          <w:p w14:paraId="6D8A3228" w14:textId="77777777" w:rsidR="00A24391" w:rsidRPr="00A24391" w:rsidRDefault="00A24391" w:rsidP="008D36B2">
            <w:pPr>
              <w:numPr>
                <w:ilvl w:val="0"/>
                <w:numId w:val="10"/>
              </w:num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szkolenie w zakresie prawidłowej eksploatacji aparatu</w:t>
            </w:r>
          </w:p>
          <w:p w14:paraId="69B325BC" w14:textId="77777777" w:rsidR="00A24391" w:rsidRPr="00A24391" w:rsidRDefault="00A24391" w:rsidP="008D36B2">
            <w:pPr>
              <w:numPr>
                <w:ilvl w:val="0"/>
                <w:numId w:val="10"/>
              </w:num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szkolenie serwisowe w zakresie podstawowym</w:t>
            </w:r>
          </w:p>
          <w:p w14:paraId="18BB8B38" w14:textId="77777777" w:rsidR="00A24391" w:rsidRPr="00A24391" w:rsidRDefault="00A24391" w:rsidP="007D446E">
            <w:pPr>
              <w:numPr>
                <w:ilvl w:val="0"/>
                <w:numId w:val="10"/>
              </w:numPr>
              <w:rPr>
                <w:rFonts w:ascii="Cambria" w:hAnsi="Cambria" w:cs="Calibri"/>
                <w:spacing w:val="-1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pacing w:val="-1"/>
                <w:sz w:val="22"/>
                <w:szCs w:val="22"/>
              </w:rPr>
              <w:t>min.3h</w:t>
            </w:r>
          </w:p>
        </w:tc>
        <w:tc>
          <w:tcPr>
            <w:tcW w:w="1800" w:type="dxa"/>
          </w:tcPr>
          <w:p w14:paraId="6DD8A8BA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TAK</w:t>
            </w:r>
          </w:p>
          <w:p w14:paraId="2BCDC90E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A24391">
              <w:rPr>
                <w:rFonts w:ascii="Cambria" w:hAnsi="Cambria" w:cs="Calibri"/>
                <w:sz w:val="22"/>
                <w:szCs w:val="22"/>
              </w:rPr>
              <w:t>(potwierdzone wydaniem zaświadczeń)</w:t>
            </w:r>
          </w:p>
        </w:tc>
        <w:tc>
          <w:tcPr>
            <w:tcW w:w="1437" w:type="dxa"/>
          </w:tcPr>
          <w:p w14:paraId="10A6DDB4" w14:textId="77777777" w:rsidR="00A24391" w:rsidRPr="00A24391" w:rsidRDefault="00A24391" w:rsidP="00502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</w:tbl>
    <w:p w14:paraId="0485693A" w14:textId="77777777" w:rsidR="001E2B83" w:rsidRPr="00A24391" w:rsidRDefault="001E2B83" w:rsidP="001E2B83">
      <w:pPr>
        <w:jc w:val="both"/>
        <w:rPr>
          <w:rFonts w:ascii="Cambria" w:hAnsi="Cambria" w:cs="Calibri"/>
          <w:sz w:val="22"/>
          <w:szCs w:val="22"/>
        </w:rPr>
      </w:pPr>
    </w:p>
    <w:p w14:paraId="0D229457" w14:textId="77777777" w:rsidR="00CE3C93" w:rsidRPr="00A24391" w:rsidRDefault="00CE3C93">
      <w:pPr>
        <w:rPr>
          <w:rFonts w:ascii="Cambria" w:hAnsi="Cambria" w:cs="Calibri"/>
          <w:sz w:val="22"/>
          <w:szCs w:val="22"/>
        </w:rPr>
      </w:pPr>
    </w:p>
    <w:p w14:paraId="02A17EEA" w14:textId="77777777" w:rsidR="00A24391" w:rsidRPr="00A24391" w:rsidRDefault="00A24391" w:rsidP="00A24391">
      <w:pPr>
        <w:pStyle w:val="Obszartekstu"/>
        <w:jc w:val="both"/>
        <w:rPr>
          <w:rFonts w:ascii="Cambria" w:hAnsi="Cambria"/>
          <w:bCs/>
          <w:sz w:val="22"/>
          <w:szCs w:val="22"/>
        </w:rPr>
      </w:pPr>
      <w:r w:rsidRPr="00A24391">
        <w:rPr>
          <w:rFonts w:ascii="Cambria" w:hAnsi="Cambria" w:cs="Calibri"/>
          <w:bCs/>
          <w:sz w:val="22"/>
          <w:szCs w:val="22"/>
        </w:rPr>
        <w:t xml:space="preserve">Oświadczamy, że w/w oferowany przedmiot zamówienia jest kompletny i będzie gotowy do użytkowania bez żadnych dodatkowych zakupów i inwestycji. Niespełnienie wymaganych parametrów i warunków spowoduje odrzucenie oferty. </w:t>
      </w:r>
    </w:p>
    <w:p w14:paraId="088E780E" w14:textId="77777777" w:rsidR="00A24391" w:rsidRDefault="00A24391">
      <w:pPr>
        <w:rPr>
          <w:rFonts w:ascii="Cambria" w:hAnsi="Cambria" w:cs="Calibri"/>
          <w:sz w:val="22"/>
          <w:szCs w:val="22"/>
        </w:rPr>
      </w:pPr>
    </w:p>
    <w:p w14:paraId="5CA06889" w14:textId="77777777" w:rsidR="002E71CF" w:rsidRDefault="002E71CF">
      <w:pPr>
        <w:rPr>
          <w:rFonts w:ascii="Cambria" w:hAnsi="Cambria" w:cs="Calibri"/>
          <w:sz w:val="22"/>
          <w:szCs w:val="22"/>
        </w:rPr>
      </w:pPr>
    </w:p>
    <w:p w14:paraId="10D72A20" w14:textId="77777777" w:rsidR="002E71CF" w:rsidRDefault="002E71CF">
      <w:pPr>
        <w:rPr>
          <w:rFonts w:ascii="Cambria" w:hAnsi="Cambria" w:cs="Calibri"/>
          <w:sz w:val="22"/>
          <w:szCs w:val="22"/>
        </w:rPr>
      </w:pPr>
    </w:p>
    <w:tbl>
      <w:tblPr>
        <w:tblW w:w="90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1"/>
        <w:gridCol w:w="4509"/>
      </w:tblGrid>
      <w:tr w:rsidR="002E71CF" w:rsidRPr="002E71CF" w14:paraId="0A69A598" w14:textId="77777777" w:rsidTr="00250F78">
        <w:tc>
          <w:tcPr>
            <w:tcW w:w="4510" w:type="dxa"/>
          </w:tcPr>
          <w:p w14:paraId="2977DA6E" w14:textId="77777777" w:rsidR="002E71CF" w:rsidRPr="002E71CF" w:rsidRDefault="002E71CF" w:rsidP="002E71CF">
            <w:pPr>
              <w:widowControl w:val="0"/>
              <w:suppressAutoHyphens/>
              <w:jc w:val="center"/>
              <w:rPr>
                <w:rFonts w:ascii="Cambria" w:eastAsia="Calibri" w:hAnsi="Cambria" w:cs="Arial"/>
                <w:i/>
                <w:iCs/>
              </w:rPr>
            </w:pPr>
            <w:r w:rsidRPr="002E71CF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..........................................................</w:t>
            </w:r>
          </w:p>
          <w:p w14:paraId="76036867" w14:textId="77777777" w:rsidR="002E71CF" w:rsidRPr="002E71CF" w:rsidRDefault="002E71CF" w:rsidP="002E71CF">
            <w:pPr>
              <w:widowControl w:val="0"/>
              <w:suppressAutoHyphens/>
              <w:jc w:val="center"/>
              <w:rPr>
                <w:rFonts w:ascii="Cambria" w:eastAsia="Calibri" w:hAnsi="Cambria" w:cs="Arial"/>
                <w:i/>
                <w:iCs/>
              </w:rPr>
            </w:pPr>
            <w:r w:rsidRPr="002E71CF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(miejscowość i data)</w:t>
            </w:r>
          </w:p>
        </w:tc>
        <w:tc>
          <w:tcPr>
            <w:tcW w:w="4509" w:type="dxa"/>
          </w:tcPr>
          <w:p w14:paraId="7BC92B54" w14:textId="77777777" w:rsidR="002E71CF" w:rsidRPr="002E71CF" w:rsidRDefault="002E71CF" w:rsidP="002E71CF">
            <w:pPr>
              <w:widowControl w:val="0"/>
              <w:tabs>
                <w:tab w:val="left" w:pos="492"/>
              </w:tabs>
              <w:suppressAutoHyphens/>
              <w:jc w:val="center"/>
              <w:rPr>
                <w:rFonts w:ascii="Cambria" w:eastAsia="Calibri" w:hAnsi="Cambria" w:cs="Arial"/>
                <w:i/>
                <w:iCs/>
              </w:rPr>
            </w:pPr>
            <w:r w:rsidRPr="002E71CF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..........................................................</w:t>
            </w:r>
          </w:p>
          <w:p w14:paraId="6F9035B7" w14:textId="77777777" w:rsidR="002E71CF" w:rsidRPr="002E71CF" w:rsidRDefault="002E71CF" w:rsidP="002E71CF">
            <w:pPr>
              <w:widowControl w:val="0"/>
              <w:suppressAutoHyphens/>
              <w:jc w:val="center"/>
              <w:rPr>
                <w:rFonts w:ascii="Cambria" w:eastAsia="Calibri" w:hAnsi="Cambria" w:cs="Arial"/>
                <w:i/>
                <w:iCs/>
              </w:rPr>
            </w:pPr>
            <w:r w:rsidRPr="002E71CF">
              <w:rPr>
                <w:rFonts w:ascii="Cambria" w:eastAsia="Calibri" w:hAnsi="Cambria" w:cs="Arial"/>
                <w:i/>
                <w:iCs/>
                <w:sz w:val="22"/>
                <w:szCs w:val="22"/>
              </w:rPr>
              <w:t>(podpis i pieczęć Wykonawcy)</w:t>
            </w:r>
          </w:p>
        </w:tc>
      </w:tr>
    </w:tbl>
    <w:p w14:paraId="1202724B" w14:textId="77777777" w:rsidR="002E71CF" w:rsidRPr="00A24391" w:rsidRDefault="002E71CF">
      <w:pPr>
        <w:rPr>
          <w:rFonts w:ascii="Cambria" w:hAnsi="Cambria" w:cs="Calibri"/>
          <w:sz w:val="22"/>
          <w:szCs w:val="22"/>
        </w:rPr>
      </w:pPr>
    </w:p>
    <w:sectPr w:rsidR="002E71CF" w:rsidRPr="00A24391" w:rsidSect="008D3BA3">
      <w:headerReference w:type="default" r:id="rId8"/>
      <w:footerReference w:type="default" r:id="rId9"/>
      <w:pgSz w:w="11906" w:h="16838"/>
      <w:pgMar w:top="360" w:right="1417" w:bottom="567" w:left="1417" w:header="345" w:footer="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2A855C" w14:textId="77777777" w:rsidR="00A03E31" w:rsidRDefault="00A03E31">
      <w:r>
        <w:separator/>
      </w:r>
    </w:p>
  </w:endnote>
  <w:endnote w:type="continuationSeparator" w:id="0">
    <w:p w14:paraId="5441FA44" w14:textId="77777777" w:rsidR="00A03E31" w:rsidRDefault="00A03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8F47D" w14:textId="77777777" w:rsidR="00851B8B" w:rsidRPr="00E16CE2" w:rsidRDefault="00851B8B" w:rsidP="00E16CE2">
    <w:pPr>
      <w:jc w:val="center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FB09C" w14:textId="77777777" w:rsidR="00A03E31" w:rsidRDefault="00A03E31">
      <w:r>
        <w:separator/>
      </w:r>
    </w:p>
  </w:footnote>
  <w:footnote w:type="continuationSeparator" w:id="0">
    <w:p w14:paraId="7C784B81" w14:textId="77777777" w:rsidR="00A03E31" w:rsidRDefault="00A03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934F5" w14:textId="77777777" w:rsidR="00851B8B" w:rsidRDefault="00851B8B" w:rsidP="00743014">
    <w:pPr>
      <w:ind w:left="-540" w:right="-648" w:firstLine="54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Wojewódzki Ośrodek Medycyny Pracy w Kielcach</w:t>
    </w:r>
  </w:p>
  <w:p w14:paraId="29E17A50" w14:textId="77777777" w:rsidR="00851B8B" w:rsidRPr="00743014" w:rsidRDefault="00851B8B" w:rsidP="00E16CE2">
    <w:pPr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3in;height:3in" o:bullet="t"/>
    </w:pict>
  </w:numPicBullet>
  <w:numPicBullet w:numPicBulletId="1">
    <w:pict>
      <v:shape id="_x0000_i1041" type="#_x0000_t75" style="width:3in;height:3in" o:bullet="t"/>
    </w:pict>
  </w:numPicBullet>
  <w:numPicBullet w:numPicBulletId="2">
    <w:pict>
      <v:shape id="_x0000_i1042" type="#_x0000_t75" style="width:3in;height:3in" o:bullet="t"/>
    </w:pict>
  </w:numPicBullet>
  <w:abstractNum w:abstractNumId="0" w15:restartNumberingAfterBreak="0">
    <w:nsid w:val="04E56EC7"/>
    <w:multiLevelType w:val="hybridMultilevel"/>
    <w:tmpl w:val="37E24022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746A7F22">
      <w:start w:val="1"/>
      <w:numFmt w:val="bullet"/>
      <w:lvlText w:val=""/>
      <w:lvlJc w:val="left"/>
      <w:pPr>
        <w:tabs>
          <w:tab w:val="num" w:pos="660"/>
        </w:tabs>
        <w:ind w:left="6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1" w15:restartNumberingAfterBreak="0">
    <w:nsid w:val="083E55EC"/>
    <w:multiLevelType w:val="hybridMultilevel"/>
    <w:tmpl w:val="1CDC8D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E5759"/>
    <w:multiLevelType w:val="hybridMultilevel"/>
    <w:tmpl w:val="94ACF788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3" w15:restartNumberingAfterBreak="0">
    <w:nsid w:val="1A16752D"/>
    <w:multiLevelType w:val="hybridMultilevel"/>
    <w:tmpl w:val="1B5AB68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25114254"/>
    <w:multiLevelType w:val="multilevel"/>
    <w:tmpl w:val="CB46D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FD410B"/>
    <w:multiLevelType w:val="multilevel"/>
    <w:tmpl w:val="2A3C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23314A"/>
    <w:multiLevelType w:val="multilevel"/>
    <w:tmpl w:val="96B2A0F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7" w15:restartNumberingAfterBreak="0">
    <w:nsid w:val="3AA2269E"/>
    <w:multiLevelType w:val="hybridMultilevel"/>
    <w:tmpl w:val="658E977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48371B01"/>
    <w:multiLevelType w:val="multilevel"/>
    <w:tmpl w:val="54F804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6E536A"/>
    <w:multiLevelType w:val="hybridMultilevel"/>
    <w:tmpl w:val="136464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07559A1"/>
    <w:multiLevelType w:val="hybridMultilevel"/>
    <w:tmpl w:val="6478B17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F5AE4"/>
    <w:multiLevelType w:val="multilevel"/>
    <w:tmpl w:val="69DA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687E3C"/>
    <w:multiLevelType w:val="multilevel"/>
    <w:tmpl w:val="4FD071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7E6409"/>
    <w:multiLevelType w:val="hybridMultilevel"/>
    <w:tmpl w:val="E5522BD4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1019C"/>
    <w:multiLevelType w:val="hybridMultilevel"/>
    <w:tmpl w:val="FEBE7F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407287"/>
    <w:multiLevelType w:val="multilevel"/>
    <w:tmpl w:val="C510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A1268E"/>
    <w:multiLevelType w:val="hybridMultilevel"/>
    <w:tmpl w:val="4412B7F2"/>
    <w:lvl w:ilvl="0" w:tplc="F456185E">
      <w:start w:val="4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69123158"/>
    <w:multiLevelType w:val="multilevel"/>
    <w:tmpl w:val="638C8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375C"/>
    <w:multiLevelType w:val="hybridMultilevel"/>
    <w:tmpl w:val="0AAEFEC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4F3A76"/>
    <w:multiLevelType w:val="hybridMultilevel"/>
    <w:tmpl w:val="2526AD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C748D6"/>
    <w:multiLevelType w:val="hybridMultilevel"/>
    <w:tmpl w:val="112AC57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EB1F0C"/>
    <w:multiLevelType w:val="hybridMultilevel"/>
    <w:tmpl w:val="AA04DC02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6454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2144048">
    <w:abstractNumId w:val="1"/>
  </w:num>
  <w:num w:numId="3" w16cid:durableId="1664043155">
    <w:abstractNumId w:val="19"/>
  </w:num>
  <w:num w:numId="4" w16cid:durableId="1830977157">
    <w:abstractNumId w:val="9"/>
  </w:num>
  <w:num w:numId="5" w16cid:durableId="2037194061">
    <w:abstractNumId w:val="14"/>
  </w:num>
  <w:num w:numId="6" w16cid:durableId="1459252537">
    <w:abstractNumId w:val="3"/>
  </w:num>
  <w:num w:numId="7" w16cid:durableId="4140785">
    <w:abstractNumId w:val="7"/>
  </w:num>
  <w:num w:numId="8" w16cid:durableId="497578432">
    <w:abstractNumId w:val="20"/>
  </w:num>
  <w:num w:numId="9" w16cid:durableId="650066528">
    <w:abstractNumId w:val="18"/>
  </w:num>
  <w:num w:numId="10" w16cid:durableId="1027411111">
    <w:abstractNumId w:val="13"/>
  </w:num>
  <w:num w:numId="11" w16cid:durableId="317349941">
    <w:abstractNumId w:val="10"/>
  </w:num>
  <w:num w:numId="12" w16cid:durableId="532500417">
    <w:abstractNumId w:val="2"/>
  </w:num>
  <w:num w:numId="13" w16cid:durableId="1401126894">
    <w:abstractNumId w:val="0"/>
  </w:num>
  <w:num w:numId="14" w16cid:durableId="720204556">
    <w:abstractNumId w:val="8"/>
  </w:num>
  <w:num w:numId="15" w16cid:durableId="1782993030">
    <w:abstractNumId w:val="21"/>
  </w:num>
  <w:num w:numId="16" w16cid:durableId="1666859802">
    <w:abstractNumId w:val="4"/>
  </w:num>
  <w:num w:numId="17" w16cid:durableId="2131392984">
    <w:abstractNumId w:val="12"/>
  </w:num>
  <w:num w:numId="18" w16cid:durableId="691688532">
    <w:abstractNumId w:val="17"/>
  </w:num>
  <w:num w:numId="19" w16cid:durableId="1893229817">
    <w:abstractNumId w:val="5"/>
  </w:num>
  <w:num w:numId="20" w16cid:durableId="2084863328">
    <w:abstractNumId w:val="15"/>
  </w:num>
  <w:num w:numId="21" w16cid:durableId="248005124">
    <w:abstractNumId w:val="11"/>
  </w:num>
  <w:num w:numId="22" w16cid:durableId="154548317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94"/>
    <w:rsid w:val="00002858"/>
    <w:rsid w:val="00003017"/>
    <w:rsid w:val="00014778"/>
    <w:rsid w:val="000315B4"/>
    <w:rsid w:val="000364A7"/>
    <w:rsid w:val="000559C6"/>
    <w:rsid w:val="000637DD"/>
    <w:rsid w:val="00064469"/>
    <w:rsid w:val="00075F8C"/>
    <w:rsid w:val="00084BD1"/>
    <w:rsid w:val="00090033"/>
    <w:rsid w:val="000B34FB"/>
    <w:rsid w:val="000C014E"/>
    <w:rsid w:val="000C235F"/>
    <w:rsid w:val="000D1CAD"/>
    <w:rsid w:val="000D5532"/>
    <w:rsid w:val="000E3E4B"/>
    <w:rsid w:val="000E6E20"/>
    <w:rsid w:val="000F7B70"/>
    <w:rsid w:val="00103609"/>
    <w:rsid w:val="0010735D"/>
    <w:rsid w:val="001113E8"/>
    <w:rsid w:val="00112035"/>
    <w:rsid w:val="00121ED6"/>
    <w:rsid w:val="00125796"/>
    <w:rsid w:val="0012718C"/>
    <w:rsid w:val="00127723"/>
    <w:rsid w:val="001303AC"/>
    <w:rsid w:val="00144403"/>
    <w:rsid w:val="00145E23"/>
    <w:rsid w:val="001549A7"/>
    <w:rsid w:val="0015516B"/>
    <w:rsid w:val="00156C8E"/>
    <w:rsid w:val="00160FDE"/>
    <w:rsid w:val="0016196F"/>
    <w:rsid w:val="00177086"/>
    <w:rsid w:val="001822DA"/>
    <w:rsid w:val="0018368F"/>
    <w:rsid w:val="00187CF0"/>
    <w:rsid w:val="00191615"/>
    <w:rsid w:val="001963C2"/>
    <w:rsid w:val="001A0706"/>
    <w:rsid w:val="001A6893"/>
    <w:rsid w:val="001B2BAA"/>
    <w:rsid w:val="001B6DB4"/>
    <w:rsid w:val="001C0255"/>
    <w:rsid w:val="001C0349"/>
    <w:rsid w:val="001E2B83"/>
    <w:rsid w:val="001E66E5"/>
    <w:rsid w:val="001E7520"/>
    <w:rsid w:val="001F0E3B"/>
    <w:rsid w:val="00200B6C"/>
    <w:rsid w:val="00205402"/>
    <w:rsid w:val="0020584B"/>
    <w:rsid w:val="00205BF9"/>
    <w:rsid w:val="0021342F"/>
    <w:rsid w:val="00221D22"/>
    <w:rsid w:val="00233D16"/>
    <w:rsid w:val="00234407"/>
    <w:rsid w:val="0024247D"/>
    <w:rsid w:val="0024327C"/>
    <w:rsid w:val="00250F78"/>
    <w:rsid w:val="0025110B"/>
    <w:rsid w:val="00255867"/>
    <w:rsid w:val="002A2DE0"/>
    <w:rsid w:val="002A4AD0"/>
    <w:rsid w:val="002B1E0E"/>
    <w:rsid w:val="002D4822"/>
    <w:rsid w:val="002E374C"/>
    <w:rsid w:val="002E71CF"/>
    <w:rsid w:val="002F4432"/>
    <w:rsid w:val="002F61F8"/>
    <w:rsid w:val="002F752C"/>
    <w:rsid w:val="00306B37"/>
    <w:rsid w:val="00313E08"/>
    <w:rsid w:val="00321E15"/>
    <w:rsid w:val="003220ED"/>
    <w:rsid w:val="00326C25"/>
    <w:rsid w:val="00337DB9"/>
    <w:rsid w:val="00356FCD"/>
    <w:rsid w:val="00371C76"/>
    <w:rsid w:val="003720F2"/>
    <w:rsid w:val="0038216B"/>
    <w:rsid w:val="0039069F"/>
    <w:rsid w:val="00390E84"/>
    <w:rsid w:val="003945A5"/>
    <w:rsid w:val="003B075C"/>
    <w:rsid w:val="003C5214"/>
    <w:rsid w:val="003C58D7"/>
    <w:rsid w:val="003D416B"/>
    <w:rsid w:val="003E5C96"/>
    <w:rsid w:val="003E69B5"/>
    <w:rsid w:val="003F1877"/>
    <w:rsid w:val="003F32D5"/>
    <w:rsid w:val="00436834"/>
    <w:rsid w:val="00436953"/>
    <w:rsid w:val="004377E0"/>
    <w:rsid w:val="004412EE"/>
    <w:rsid w:val="00442345"/>
    <w:rsid w:val="00442483"/>
    <w:rsid w:val="00445B84"/>
    <w:rsid w:val="00450E69"/>
    <w:rsid w:val="0045247C"/>
    <w:rsid w:val="004545FE"/>
    <w:rsid w:val="00455484"/>
    <w:rsid w:val="0045706B"/>
    <w:rsid w:val="0045758B"/>
    <w:rsid w:val="00460216"/>
    <w:rsid w:val="004623A7"/>
    <w:rsid w:val="00462AA4"/>
    <w:rsid w:val="00464B7C"/>
    <w:rsid w:val="00481422"/>
    <w:rsid w:val="00487671"/>
    <w:rsid w:val="004935E8"/>
    <w:rsid w:val="00494486"/>
    <w:rsid w:val="004A241F"/>
    <w:rsid w:val="004B359C"/>
    <w:rsid w:val="004D7D3F"/>
    <w:rsid w:val="004E55C8"/>
    <w:rsid w:val="004F1594"/>
    <w:rsid w:val="0050234C"/>
    <w:rsid w:val="00502CD9"/>
    <w:rsid w:val="005073BF"/>
    <w:rsid w:val="00510F61"/>
    <w:rsid w:val="005126ED"/>
    <w:rsid w:val="00521F05"/>
    <w:rsid w:val="00537906"/>
    <w:rsid w:val="005426C2"/>
    <w:rsid w:val="00551B1B"/>
    <w:rsid w:val="0056055F"/>
    <w:rsid w:val="00563A15"/>
    <w:rsid w:val="00567A57"/>
    <w:rsid w:val="005703A3"/>
    <w:rsid w:val="00575E1F"/>
    <w:rsid w:val="00577706"/>
    <w:rsid w:val="00580371"/>
    <w:rsid w:val="0059474C"/>
    <w:rsid w:val="0059605C"/>
    <w:rsid w:val="005B1811"/>
    <w:rsid w:val="005B18C5"/>
    <w:rsid w:val="005B705D"/>
    <w:rsid w:val="005C7353"/>
    <w:rsid w:val="005E06CB"/>
    <w:rsid w:val="005E6637"/>
    <w:rsid w:val="005F06F7"/>
    <w:rsid w:val="005F545A"/>
    <w:rsid w:val="00600037"/>
    <w:rsid w:val="006033DF"/>
    <w:rsid w:val="00604DAA"/>
    <w:rsid w:val="00613772"/>
    <w:rsid w:val="00620503"/>
    <w:rsid w:val="00622A61"/>
    <w:rsid w:val="00627D6D"/>
    <w:rsid w:val="00646D68"/>
    <w:rsid w:val="00655385"/>
    <w:rsid w:val="00656E74"/>
    <w:rsid w:val="00667AA4"/>
    <w:rsid w:val="00671ED7"/>
    <w:rsid w:val="006A1039"/>
    <w:rsid w:val="006A1B8B"/>
    <w:rsid w:val="006A301E"/>
    <w:rsid w:val="006A792D"/>
    <w:rsid w:val="006C0B8E"/>
    <w:rsid w:val="006C4F31"/>
    <w:rsid w:val="006C6294"/>
    <w:rsid w:val="006D5DBD"/>
    <w:rsid w:val="006E7F80"/>
    <w:rsid w:val="006F035D"/>
    <w:rsid w:val="006F7EB3"/>
    <w:rsid w:val="0070294D"/>
    <w:rsid w:val="00714DF1"/>
    <w:rsid w:val="00743014"/>
    <w:rsid w:val="007466D6"/>
    <w:rsid w:val="0075122C"/>
    <w:rsid w:val="007557C0"/>
    <w:rsid w:val="00757B31"/>
    <w:rsid w:val="00760C9A"/>
    <w:rsid w:val="0076328F"/>
    <w:rsid w:val="00787AEB"/>
    <w:rsid w:val="00796EB4"/>
    <w:rsid w:val="007971B3"/>
    <w:rsid w:val="007A2C48"/>
    <w:rsid w:val="007B062D"/>
    <w:rsid w:val="007B4001"/>
    <w:rsid w:val="007D29A4"/>
    <w:rsid w:val="007D446E"/>
    <w:rsid w:val="007D55B1"/>
    <w:rsid w:val="007D5E58"/>
    <w:rsid w:val="007E4FBF"/>
    <w:rsid w:val="007F1B1B"/>
    <w:rsid w:val="007F3A08"/>
    <w:rsid w:val="007F6DCF"/>
    <w:rsid w:val="007F79F5"/>
    <w:rsid w:val="008016B1"/>
    <w:rsid w:val="00807BFA"/>
    <w:rsid w:val="008125A5"/>
    <w:rsid w:val="00814CAD"/>
    <w:rsid w:val="00814CED"/>
    <w:rsid w:val="00821E82"/>
    <w:rsid w:val="00825557"/>
    <w:rsid w:val="00831F88"/>
    <w:rsid w:val="00835AB8"/>
    <w:rsid w:val="00836D7A"/>
    <w:rsid w:val="00851755"/>
    <w:rsid w:val="00851B8B"/>
    <w:rsid w:val="00856E33"/>
    <w:rsid w:val="00856F3A"/>
    <w:rsid w:val="00861D73"/>
    <w:rsid w:val="0086226C"/>
    <w:rsid w:val="0087705E"/>
    <w:rsid w:val="00880A88"/>
    <w:rsid w:val="00887249"/>
    <w:rsid w:val="0089261B"/>
    <w:rsid w:val="008926E6"/>
    <w:rsid w:val="008A0A06"/>
    <w:rsid w:val="008A759D"/>
    <w:rsid w:val="008C26D2"/>
    <w:rsid w:val="008C29DF"/>
    <w:rsid w:val="008D36B2"/>
    <w:rsid w:val="008D3B07"/>
    <w:rsid w:val="008D3BA3"/>
    <w:rsid w:val="008E4B40"/>
    <w:rsid w:val="008E53D1"/>
    <w:rsid w:val="009127AA"/>
    <w:rsid w:val="009143E9"/>
    <w:rsid w:val="009209E3"/>
    <w:rsid w:val="00925747"/>
    <w:rsid w:val="00926788"/>
    <w:rsid w:val="00926A36"/>
    <w:rsid w:val="0092789E"/>
    <w:rsid w:val="009375A5"/>
    <w:rsid w:val="00943966"/>
    <w:rsid w:val="0094431C"/>
    <w:rsid w:val="00956F9F"/>
    <w:rsid w:val="0097512E"/>
    <w:rsid w:val="00975AA6"/>
    <w:rsid w:val="009860A7"/>
    <w:rsid w:val="00990AFF"/>
    <w:rsid w:val="00997117"/>
    <w:rsid w:val="009C039E"/>
    <w:rsid w:val="009C08E8"/>
    <w:rsid w:val="009C3ADD"/>
    <w:rsid w:val="009D39D9"/>
    <w:rsid w:val="009E5117"/>
    <w:rsid w:val="009F27D0"/>
    <w:rsid w:val="009F3F49"/>
    <w:rsid w:val="00A03C9D"/>
    <w:rsid w:val="00A03E31"/>
    <w:rsid w:val="00A11B06"/>
    <w:rsid w:val="00A16CB6"/>
    <w:rsid w:val="00A173B1"/>
    <w:rsid w:val="00A239A5"/>
    <w:rsid w:val="00A24391"/>
    <w:rsid w:val="00A272A8"/>
    <w:rsid w:val="00A50483"/>
    <w:rsid w:val="00A50B2B"/>
    <w:rsid w:val="00A60C7E"/>
    <w:rsid w:val="00A6312C"/>
    <w:rsid w:val="00A66C60"/>
    <w:rsid w:val="00A836B0"/>
    <w:rsid w:val="00A91180"/>
    <w:rsid w:val="00AA0B42"/>
    <w:rsid w:val="00AC367D"/>
    <w:rsid w:val="00AD425B"/>
    <w:rsid w:val="00AE0B8A"/>
    <w:rsid w:val="00AE7573"/>
    <w:rsid w:val="00AF7837"/>
    <w:rsid w:val="00B0141B"/>
    <w:rsid w:val="00B10D3A"/>
    <w:rsid w:val="00B24651"/>
    <w:rsid w:val="00B31BFF"/>
    <w:rsid w:val="00B43848"/>
    <w:rsid w:val="00B508BA"/>
    <w:rsid w:val="00B575A3"/>
    <w:rsid w:val="00B60E56"/>
    <w:rsid w:val="00B62E40"/>
    <w:rsid w:val="00B656FD"/>
    <w:rsid w:val="00B751C7"/>
    <w:rsid w:val="00B8043A"/>
    <w:rsid w:val="00B8658B"/>
    <w:rsid w:val="00B94632"/>
    <w:rsid w:val="00B95D17"/>
    <w:rsid w:val="00BA0F04"/>
    <w:rsid w:val="00BA65AA"/>
    <w:rsid w:val="00BC0FA9"/>
    <w:rsid w:val="00BC16A4"/>
    <w:rsid w:val="00BC1FC3"/>
    <w:rsid w:val="00BE2835"/>
    <w:rsid w:val="00BE7384"/>
    <w:rsid w:val="00BF1858"/>
    <w:rsid w:val="00BF22E2"/>
    <w:rsid w:val="00BF294E"/>
    <w:rsid w:val="00C017FD"/>
    <w:rsid w:val="00C02AB1"/>
    <w:rsid w:val="00C101BE"/>
    <w:rsid w:val="00C131C5"/>
    <w:rsid w:val="00C15BA8"/>
    <w:rsid w:val="00C21A06"/>
    <w:rsid w:val="00C2323C"/>
    <w:rsid w:val="00C26C07"/>
    <w:rsid w:val="00C350CD"/>
    <w:rsid w:val="00C43175"/>
    <w:rsid w:val="00C509E8"/>
    <w:rsid w:val="00C75DCC"/>
    <w:rsid w:val="00C8059B"/>
    <w:rsid w:val="00C80733"/>
    <w:rsid w:val="00C80842"/>
    <w:rsid w:val="00C9082C"/>
    <w:rsid w:val="00C91443"/>
    <w:rsid w:val="00C94515"/>
    <w:rsid w:val="00CA1AF7"/>
    <w:rsid w:val="00CA2DFD"/>
    <w:rsid w:val="00CA3EB1"/>
    <w:rsid w:val="00CB12D7"/>
    <w:rsid w:val="00CB70D1"/>
    <w:rsid w:val="00CC52BE"/>
    <w:rsid w:val="00CC7888"/>
    <w:rsid w:val="00CC7F32"/>
    <w:rsid w:val="00CD6AFE"/>
    <w:rsid w:val="00CE3C93"/>
    <w:rsid w:val="00CE7386"/>
    <w:rsid w:val="00D03999"/>
    <w:rsid w:val="00D04482"/>
    <w:rsid w:val="00D10E09"/>
    <w:rsid w:val="00D11D0E"/>
    <w:rsid w:val="00D1345D"/>
    <w:rsid w:val="00D15B3B"/>
    <w:rsid w:val="00D239B9"/>
    <w:rsid w:val="00D26835"/>
    <w:rsid w:val="00D37624"/>
    <w:rsid w:val="00D37C4B"/>
    <w:rsid w:val="00D40DAE"/>
    <w:rsid w:val="00D45F8A"/>
    <w:rsid w:val="00D4793C"/>
    <w:rsid w:val="00D53519"/>
    <w:rsid w:val="00D546A6"/>
    <w:rsid w:val="00D61BD1"/>
    <w:rsid w:val="00D731FC"/>
    <w:rsid w:val="00D90E3A"/>
    <w:rsid w:val="00D94D0E"/>
    <w:rsid w:val="00D95E03"/>
    <w:rsid w:val="00D978C3"/>
    <w:rsid w:val="00DB1A44"/>
    <w:rsid w:val="00DB3842"/>
    <w:rsid w:val="00DB5970"/>
    <w:rsid w:val="00DB6F5D"/>
    <w:rsid w:val="00DC7DCD"/>
    <w:rsid w:val="00DD4748"/>
    <w:rsid w:val="00DE2452"/>
    <w:rsid w:val="00DE3A9E"/>
    <w:rsid w:val="00DF241D"/>
    <w:rsid w:val="00DF2DC7"/>
    <w:rsid w:val="00DF3C59"/>
    <w:rsid w:val="00E002C4"/>
    <w:rsid w:val="00E02145"/>
    <w:rsid w:val="00E03DE3"/>
    <w:rsid w:val="00E04AB9"/>
    <w:rsid w:val="00E11173"/>
    <w:rsid w:val="00E11CF0"/>
    <w:rsid w:val="00E12D0B"/>
    <w:rsid w:val="00E15D57"/>
    <w:rsid w:val="00E16CE2"/>
    <w:rsid w:val="00E2335F"/>
    <w:rsid w:val="00E24163"/>
    <w:rsid w:val="00E26AD8"/>
    <w:rsid w:val="00E27F30"/>
    <w:rsid w:val="00E43E08"/>
    <w:rsid w:val="00E4562B"/>
    <w:rsid w:val="00E54E97"/>
    <w:rsid w:val="00E63D1D"/>
    <w:rsid w:val="00E66094"/>
    <w:rsid w:val="00E670BB"/>
    <w:rsid w:val="00E7756B"/>
    <w:rsid w:val="00E82801"/>
    <w:rsid w:val="00E843D0"/>
    <w:rsid w:val="00E850BF"/>
    <w:rsid w:val="00E858B3"/>
    <w:rsid w:val="00E91780"/>
    <w:rsid w:val="00E91910"/>
    <w:rsid w:val="00EA3BBD"/>
    <w:rsid w:val="00EA6E06"/>
    <w:rsid w:val="00EB5BBD"/>
    <w:rsid w:val="00EB5FD4"/>
    <w:rsid w:val="00EB66D8"/>
    <w:rsid w:val="00EC088D"/>
    <w:rsid w:val="00EC4486"/>
    <w:rsid w:val="00ED7811"/>
    <w:rsid w:val="00ED7F61"/>
    <w:rsid w:val="00EE78D2"/>
    <w:rsid w:val="00EF0B7B"/>
    <w:rsid w:val="00EF7580"/>
    <w:rsid w:val="00F2009A"/>
    <w:rsid w:val="00F20DF2"/>
    <w:rsid w:val="00F21720"/>
    <w:rsid w:val="00F22C14"/>
    <w:rsid w:val="00F265C7"/>
    <w:rsid w:val="00F34FBD"/>
    <w:rsid w:val="00F44CC6"/>
    <w:rsid w:val="00F53934"/>
    <w:rsid w:val="00F5596F"/>
    <w:rsid w:val="00F70602"/>
    <w:rsid w:val="00F80AFD"/>
    <w:rsid w:val="00F8149E"/>
    <w:rsid w:val="00F86605"/>
    <w:rsid w:val="00F900DA"/>
    <w:rsid w:val="00F93560"/>
    <w:rsid w:val="00F96CDE"/>
    <w:rsid w:val="00F97DA4"/>
    <w:rsid w:val="00FA48F6"/>
    <w:rsid w:val="00FB3B70"/>
    <w:rsid w:val="00FC50F7"/>
    <w:rsid w:val="00FD37C0"/>
    <w:rsid w:val="00FD6165"/>
    <w:rsid w:val="00FF0E3E"/>
    <w:rsid w:val="00FF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C34E9"/>
  <w15:chartTrackingRefBased/>
  <w15:docId w15:val="{18ADAFAA-9605-403A-8ACE-D347CA288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B8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02CD9"/>
    <w:pPr>
      <w:keepNext/>
      <w:jc w:val="both"/>
      <w:outlineLvl w:val="0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rsid w:val="00502CD9"/>
    <w:pPr>
      <w:keepNext/>
      <w:spacing w:before="240" w:after="60" w:line="276" w:lineRule="auto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paragraph" w:styleId="Nagwek4">
    <w:name w:val="heading 4"/>
    <w:basedOn w:val="Normalny"/>
    <w:next w:val="Normalny"/>
    <w:qFormat/>
    <w:rsid w:val="00502C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502CD9"/>
    <w:pPr>
      <w:spacing w:before="240" w:after="60" w:line="276" w:lineRule="auto"/>
      <w:outlineLvl w:val="5"/>
    </w:pPr>
    <w:rPr>
      <w:rFonts w:eastAsia="Calibri"/>
      <w:b/>
      <w:bCs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502CD9"/>
    <w:pPr>
      <w:keepNext/>
      <w:widowControl w:val="0"/>
      <w:shd w:val="clear" w:color="auto" w:fill="FFFFFF"/>
      <w:autoSpaceDE w:val="0"/>
      <w:autoSpaceDN w:val="0"/>
      <w:adjustRightInd w:val="0"/>
      <w:ind w:left="29"/>
      <w:outlineLvl w:val="7"/>
    </w:pPr>
    <w:rPr>
      <w:rFonts w:ascii="Arial" w:hAnsi="Arial" w:cs="Arial"/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1E2B8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502CD9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rsid w:val="00502CD9"/>
    <w:pPr>
      <w:spacing w:after="120"/>
    </w:pPr>
    <w:rPr>
      <w:rFonts w:eastAsia="Calibri"/>
      <w:lang w:val="x-none"/>
    </w:rPr>
  </w:style>
  <w:style w:type="paragraph" w:customStyle="1" w:styleId="CM10">
    <w:name w:val="CM10"/>
    <w:basedOn w:val="Normalny"/>
    <w:next w:val="Normalny"/>
    <w:rsid w:val="00502CD9"/>
    <w:pPr>
      <w:widowControl w:val="0"/>
      <w:autoSpaceDE w:val="0"/>
      <w:autoSpaceDN w:val="0"/>
      <w:adjustRightInd w:val="0"/>
      <w:spacing w:after="168"/>
    </w:pPr>
    <w:rPr>
      <w:rFonts w:ascii="Arial" w:hAnsi="Arial"/>
    </w:rPr>
  </w:style>
  <w:style w:type="paragraph" w:customStyle="1" w:styleId="CM6">
    <w:name w:val="CM6"/>
    <w:basedOn w:val="Normalny"/>
    <w:next w:val="Normalny"/>
    <w:rsid w:val="00502CD9"/>
    <w:pPr>
      <w:widowControl w:val="0"/>
      <w:autoSpaceDE w:val="0"/>
      <w:autoSpaceDN w:val="0"/>
      <w:adjustRightInd w:val="0"/>
      <w:spacing w:line="276" w:lineRule="atLeast"/>
    </w:pPr>
    <w:rPr>
      <w:rFonts w:ascii="Arial" w:hAnsi="Arial"/>
    </w:rPr>
  </w:style>
  <w:style w:type="paragraph" w:customStyle="1" w:styleId="Default">
    <w:name w:val="Default"/>
    <w:rsid w:val="00502CD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aliases w:val=" Znak"/>
    <w:basedOn w:val="Normalny"/>
    <w:link w:val="TekstdymkaZnak"/>
    <w:semiHidden/>
    <w:rsid w:val="00502C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aliases w:val=" Znak Znak"/>
    <w:link w:val="Tekstdymka"/>
    <w:semiHidden/>
    <w:locked/>
    <w:rsid w:val="00502CD9"/>
    <w:rPr>
      <w:rFonts w:ascii="Tahoma" w:hAnsi="Tahoma" w:cs="Tahoma"/>
      <w:sz w:val="16"/>
      <w:szCs w:val="16"/>
      <w:lang w:val="pl-PL" w:eastAsia="pl-PL" w:bidi="ar-SA"/>
    </w:rPr>
  </w:style>
  <w:style w:type="paragraph" w:styleId="Podtytu">
    <w:name w:val="Subtitle"/>
    <w:basedOn w:val="Normalny"/>
    <w:qFormat/>
    <w:locked/>
    <w:rsid w:val="00502CD9"/>
    <w:pPr>
      <w:jc w:val="center"/>
    </w:pPr>
    <w:rPr>
      <w:b/>
      <w:bCs/>
    </w:rPr>
  </w:style>
  <w:style w:type="paragraph" w:styleId="Nagwek">
    <w:name w:val="header"/>
    <w:basedOn w:val="Normalny"/>
    <w:rsid w:val="00502CD9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ekstpodstawowywcity2">
    <w:name w:val="Body Text Indent 2"/>
    <w:basedOn w:val="Normalny"/>
    <w:rsid w:val="00502CD9"/>
    <w:pPr>
      <w:spacing w:after="120" w:line="480" w:lineRule="auto"/>
      <w:ind w:left="283"/>
    </w:pPr>
    <w:rPr>
      <w:rFonts w:eastAsia="Calibri"/>
      <w:lang w:val="x-none"/>
    </w:rPr>
  </w:style>
  <w:style w:type="paragraph" w:styleId="NormalnyWeb">
    <w:name w:val="Normal (Web)"/>
    <w:basedOn w:val="Normalny"/>
    <w:rsid w:val="00502CD9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character" w:styleId="Hipercze">
    <w:name w:val="Hyperlink"/>
    <w:rsid w:val="00502CD9"/>
    <w:rPr>
      <w:rFonts w:cs="Times New Roman"/>
      <w:color w:val="0000FF"/>
      <w:u w:val="single"/>
    </w:rPr>
  </w:style>
  <w:style w:type="character" w:styleId="Numerstrony">
    <w:name w:val="page number"/>
    <w:rsid w:val="00502CD9"/>
    <w:rPr>
      <w:rFonts w:cs="Times New Roman"/>
    </w:rPr>
  </w:style>
  <w:style w:type="paragraph" w:customStyle="1" w:styleId="ListParagraph">
    <w:name w:val="List Paragraph"/>
    <w:basedOn w:val="Normalny"/>
    <w:rsid w:val="00502CD9"/>
    <w:pPr>
      <w:ind w:left="720"/>
    </w:pPr>
    <w:rPr>
      <w:rFonts w:eastAsia="Calibri"/>
    </w:rPr>
  </w:style>
  <w:style w:type="paragraph" w:styleId="Tekstpodstawowy2">
    <w:name w:val="Body Text 2"/>
    <w:basedOn w:val="Normalny"/>
    <w:rsid w:val="00502CD9"/>
    <w:pPr>
      <w:spacing w:after="120" w:line="480" w:lineRule="auto"/>
    </w:pPr>
  </w:style>
  <w:style w:type="character" w:customStyle="1" w:styleId="ver8b1">
    <w:name w:val="ver8b1"/>
    <w:rsid w:val="00502CD9"/>
    <w:rPr>
      <w:rFonts w:ascii="Verdana" w:hAnsi="Verdana" w:hint="default"/>
      <w:b/>
      <w:bCs/>
      <w:strike w:val="0"/>
      <w:dstrike w:val="0"/>
      <w:sz w:val="16"/>
      <w:szCs w:val="16"/>
      <w:u w:val="none"/>
      <w:effect w:val="none"/>
    </w:rPr>
  </w:style>
  <w:style w:type="paragraph" w:customStyle="1" w:styleId="BodyText3">
    <w:name w:val="Body Text 3"/>
    <w:basedOn w:val="Normalny"/>
    <w:rsid w:val="00502CD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paragraph" w:customStyle="1" w:styleId="Skrconyadreszwrotny">
    <w:name w:val="Skrócony adres zwrotny"/>
    <w:basedOn w:val="Normalny"/>
    <w:rsid w:val="00502CD9"/>
    <w:pPr>
      <w:autoSpaceDE w:val="0"/>
      <w:autoSpaceDN w:val="0"/>
    </w:pPr>
  </w:style>
  <w:style w:type="paragraph" w:styleId="Tekstpodstawowy3">
    <w:name w:val="Body Text 3"/>
    <w:basedOn w:val="Normalny"/>
    <w:rsid w:val="00502CD9"/>
    <w:pPr>
      <w:spacing w:after="120" w:line="276" w:lineRule="auto"/>
    </w:pPr>
    <w:rPr>
      <w:rFonts w:ascii="Calibri" w:eastAsia="Calibri" w:hAnsi="Calibri" w:cs="Calibri"/>
      <w:sz w:val="16"/>
      <w:szCs w:val="16"/>
      <w:lang w:eastAsia="en-US"/>
    </w:rPr>
  </w:style>
  <w:style w:type="paragraph" w:styleId="Tekstpodstawowywcity3">
    <w:name w:val="Body Text Indent 3"/>
    <w:basedOn w:val="Normalny"/>
    <w:rsid w:val="00502CD9"/>
    <w:pPr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en-US"/>
    </w:rPr>
  </w:style>
  <w:style w:type="paragraph" w:customStyle="1" w:styleId="Styl">
    <w:name w:val="Styl"/>
    <w:rsid w:val="00502CD9"/>
    <w:pPr>
      <w:widowControl w:val="0"/>
      <w:autoSpaceDE w:val="0"/>
      <w:autoSpaceDN w:val="0"/>
      <w:adjustRightInd w:val="0"/>
    </w:pPr>
    <w:rPr>
      <w:szCs w:val="24"/>
    </w:rPr>
  </w:style>
  <w:style w:type="character" w:styleId="Pogrubienie">
    <w:name w:val="Strong"/>
    <w:uiPriority w:val="22"/>
    <w:qFormat/>
    <w:rsid w:val="00502CD9"/>
    <w:rPr>
      <w:b/>
      <w:bCs/>
    </w:rPr>
  </w:style>
  <w:style w:type="paragraph" w:styleId="Akapitzlist">
    <w:name w:val="List Paragraph"/>
    <w:basedOn w:val="Normalny"/>
    <w:qFormat/>
    <w:rsid w:val="00502CD9"/>
    <w:pPr>
      <w:ind w:left="720"/>
      <w:contextualSpacing/>
    </w:pPr>
  </w:style>
  <w:style w:type="character" w:customStyle="1" w:styleId="para1">
    <w:name w:val="para1"/>
    <w:rsid w:val="00502CD9"/>
    <w:rPr>
      <w:rFonts w:ascii="Arial" w:hAnsi="Arial" w:cs="Arial" w:hint="default"/>
      <w:sz w:val="18"/>
      <w:szCs w:val="18"/>
    </w:rPr>
  </w:style>
  <w:style w:type="paragraph" w:customStyle="1" w:styleId="Zawartotabeli">
    <w:name w:val="Zawartość tabeli"/>
    <w:basedOn w:val="Normalny"/>
    <w:rsid w:val="00502CD9"/>
    <w:pPr>
      <w:widowControl w:val="0"/>
      <w:suppressLineNumbers/>
      <w:suppressAutoHyphens/>
    </w:pPr>
    <w:rPr>
      <w:szCs w:val="20"/>
      <w:lang w:eastAsia="en-US"/>
    </w:rPr>
  </w:style>
  <w:style w:type="paragraph" w:customStyle="1" w:styleId="WW-Zawartotabeli111">
    <w:name w:val="WW-Zawartość tabeli111"/>
    <w:basedOn w:val="Normalny"/>
    <w:next w:val="Normalny"/>
    <w:rsid w:val="00502CD9"/>
    <w:pPr>
      <w:widowControl w:val="0"/>
      <w:suppressLineNumbers/>
      <w:suppressAutoHyphens/>
      <w:spacing w:after="120"/>
    </w:pPr>
    <w:rPr>
      <w:rFonts w:eastAsia="Lucida Sans Unicode"/>
      <w:szCs w:val="20"/>
      <w:lang w:eastAsia="en-US"/>
    </w:rPr>
  </w:style>
  <w:style w:type="paragraph" w:customStyle="1" w:styleId="Tekstpodstawowy31">
    <w:name w:val="Tekst podstawowy 31"/>
    <w:basedOn w:val="Normalny"/>
    <w:rsid w:val="00502CD9"/>
    <w:pPr>
      <w:widowControl w:val="0"/>
      <w:suppressAutoHyphens/>
    </w:pPr>
    <w:rPr>
      <w:sz w:val="20"/>
      <w:szCs w:val="20"/>
      <w:lang w:eastAsia="en-US"/>
    </w:rPr>
  </w:style>
  <w:style w:type="paragraph" w:customStyle="1" w:styleId="ww-zawartotabeli1110">
    <w:name w:val="ww-zawartotabeli111"/>
    <w:basedOn w:val="Normalny"/>
    <w:rsid w:val="00502CD9"/>
    <w:pPr>
      <w:spacing w:after="120"/>
    </w:pPr>
    <w:rPr>
      <w:rFonts w:eastAsia="MS Mincho"/>
      <w:lang w:eastAsia="ja-JP"/>
    </w:rPr>
  </w:style>
  <w:style w:type="paragraph" w:customStyle="1" w:styleId="BodyText2">
    <w:name w:val="Body Text 2"/>
    <w:basedOn w:val="Normalny"/>
    <w:rsid w:val="00502CD9"/>
    <w:pPr>
      <w:suppressAutoHyphens/>
      <w:overflowPunct w:val="0"/>
      <w:autoSpaceDE w:val="0"/>
      <w:ind w:left="705" w:hanging="705"/>
      <w:textAlignment w:val="baseline"/>
    </w:pPr>
    <w:rPr>
      <w:sz w:val="28"/>
      <w:szCs w:val="20"/>
      <w:u w:val="single"/>
      <w:lang w:eastAsia="ar-SA"/>
    </w:rPr>
  </w:style>
  <w:style w:type="paragraph" w:customStyle="1" w:styleId="Normalny1">
    <w:name w:val="Normalny1"/>
    <w:basedOn w:val="Normalny"/>
    <w:rsid w:val="0076328F"/>
    <w:pPr>
      <w:jc w:val="both"/>
      <w:textAlignment w:val="top"/>
    </w:pPr>
    <w:rPr>
      <w:color w:val="4A4A4A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75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7580"/>
  </w:style>
  <w:style w:type="character" w:styleId="Odwoanieprzypisukocowego">
    <w:name w:val="endnote reference"/>
    <w:uiPriority w:val="99"/>
    <w:semiHidden/>
    <w:unhideWhenUsed/>
    <w:rsid w:val="00EF7580"/>
    <w:rPr>
      <w:vertAlign w:val="superscript"/>
    </w:rPr>
  </w:style>
  <w:style w:type="paragraph" w:styleId="Bezodstpw">
    <w:name w:val="No Spacing"/>
    <w:qFormat/>
    <w:rsid w:val="00A24391"/>
    <w:pPr>
      <w:suppressAutoHyphens/>
    </w:pPr>
    <w:rPr>
      <w:sz w:val="24"/>
      <w:szCs w:val="24"/>
      <w:lang w:eastAsia="zh-CN"/>
    </w:rPr>
  </w:style>
  <w:style w:type="paragraph" w:customStyle="1" w:styleId="Obszartekstu">
    <w:name w:val="Obszar tekstu"/>
    <w:basedOn w:val="Normalny"/>
    <w:rsid w:val="00A24391"/>
    <w:pPr>
      <w:suppressAutoHyphens/>
      <w:spacing w:after="160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5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1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2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CAC68-5E06-46C6-BCE6-9BDB70DA0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890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Wojewódzki Ośrodek Medycyny Pracy w Kielcach</vt:lpstr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Wojewódzki Ośrodek Medycyny Pracy w Kielcach</dc:title>
  <dc:subject/>
  <dc:creator>Halinka</dc:creator>
  <cp:keywords/>
  <cp:lastModifiedBy>Zbigniew Bugaj</cp:lastModifiedBy>
  <cp:revision>3</cp:revision>
  <cp:lastPrinted>2024-10-25T07:10:00Z</cp:lastPrinted>
  <dcterms:created xsi:type="dcterms:W3CDTF">2024-10-25T11:57:00Z</dcterms:created>
  <dcterms:modified xsi:type="dcterms:W3CDTF">2024-10-25T11:57:00Z</dcterms:modified>
</cp:coreProperties>
</file>