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BEBC" w14:textId="324904BB" w:rsidR="008A3706" w:rsidRDefault="000C1DBF" w:rsidP="000C1D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C1DBF">
        <w:rPr>
          <w:b/>
          <w:bCs/>
          <w:sz w:val="24"/>
          <w:szCs w:val="24"/>
        </w:rPr>
        <w:t>Załącznik nr 2A</w:t>
      </w:r>
    </w:p>
    <w:p w14:paraId="7017E940" w14:textId="34DB2C70" w:rsidR="000C1DBF" w:rsidRDefault="000C1DBF" w:rsidP="000C1D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229"/>
        <w:gridCol w:w="1559"/>
        <w:gridCol w:w="1558"/>
      </w:tblGrid>
      <w:tr w:rsidR="005341EE" w:rsidRPr="005D442B" w14:paraId="326237DB" w14:textId="31255C8D" w:rsidTr="005341EE">
        <w:trPr>
          <w:trHeight w:val="524"/>
        </w:trPr>
        <w:tc>
          <w:tcPr>
            <w:tcW w:w="608" w:type="dxa"/>
            <w:vAlign w:val="center"/>
          </w:tcPr>
          <w:p w14:paraId="7A2A04C3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29" w:type="dxa"/>
            <w:vAlign w:val="center"/>
          </w:tcPr>
          <w:p w14:paraId="39059C2F" w14:textId="280D8C4B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OPIS  PARAMETRU / CECHY  APARATU </w:t>
            </w:r>
          </w:p>
        </w:tc>
        <w:tc>
          <w:tcPr>
            <w:tcW w:w="1559" w:type="dxa"/>
            <w:vAlign w:val="center"/>
          </w:tcPr>
          <w:p w14:paraId="27458DEB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graniczna / Wym</w:t>
            </w: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ganie</w:t>
            </w:r>
          </w:p>
        </w:tc>
        <w:tc>
          <w:tcPr>
            <w:tcW w:w="1558" w:type="dxa"/>
          </w:tcPr>
          <w:p w14:paraId="3437BE5F" w14:textId="77777777" w:rsidR="005341EE" w:rsidRPr="005D442B" w:rsidRDefault="005341EE" w:rsidP="005341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Wartości</w:t>
            </w:r>
          </w:p>
          <w:p w14:paraId="015C693D" w14:textId="2E55FF81" w:rsidR="005341EE" w:rsidRPr="005D442B" w:rsidRDefault="005341EE" w:rsidP="005341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oferowane </w:t>
            </w:r>
          </w:p>
        </w:tc>
      </w:tr>
      <w:tr w:rsidR="005341EE" w:rsidRPr="005D442B" w14:paraId="68408161" w14:textId="513DFEBC" w:rsidTr="005341EE">
        <w:trPr>
          <w:trHeight w:val="312"/>
        </w:trPr>
        <w:tc>
          <w:tcPr>
            <w:tcW w:w="608" w:type="dxa"/>
            <w:vAlign w:val="center"/>
          </w:tcPr>
          <w:p w14:paraId="7D058AF8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9" w:type="dxa"/>
            <w:vAlign w:val="center"/>
          </w:tcPr>
          <w:p w14:paraId="58B1580F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68C1CFB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52624744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1EE" w:rsidRPr="005D442B" w14:paraId="3EEA41AD" w14:textId="1F54E042" w:rsidTr="005341EE">
        <w:trPr>
          <w:trHeight w:val="312"/>
        </w:trPr>
        <w:tc>
          <w:tcPr>
            <w:tcW w:w="7396" w:type="dxa"/>
            <w:gridSpan w:val="3"/>
            <w:vAlign w:val="center"/>
          </w:tcPr>
          <w:p w14:paraId="0DB048EC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ogólne:</w:t>
            </w:r>
          </w:p>
        </w:tc>
        <w:tc>
          <w:tcPr>
            <w:tcW w:w="1558" w:type="dxa"/>
          </w:tcPr>
          <w:p w14:paraId="162C14AD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1EE" w:rsidRPr="005D442B" w14:paraId="7950CE7A" w14:textId="3421FC60" w:rsidTr="005341EE">
        <w:trPr>
          <w:trHeight w:val="312"/>
        </w:trPr>
        <w:tc>
          <w:tcPr>
            <w:tcW w:w="608" w:type="dxa"/>
            <w:vAlign w:val="center"/>
          </w:tcPr>
          <w:p w14:paraId="3BE66FAD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9" w:type="dxa"/>
            <w:vAlign w:val="center"/>
          </w:tcPr>
          <w:p w14:paraId="125713EC" w14:textId="7ADBD7E8" w:rsidR="005341EE" w:rsidRPr="005D442B" w:rsidRDefault="005341EE" w:rsidP="000A2CC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Wyposażenie (wszystkie elementy) fabrycznie nowe, nie powystawowe, nieużywane ( rok produkcji 202</w:t>
            </w:r>
            <w:r w:rsidR="005D442B" w:rsidRPr="005D44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1A3F092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16DBCC50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3CAC286E" w14:textId="0939DFF3" w:rsidTr="005341EE">
        <w:trPr>
          <w:trHeight w:val="312"/>
        </w:trPr>
        <w:tc>
          <w:tcPr>
            <w:tcW w:w="608" w:type="dxa"/>
            <w:vAlign w:val="center"/>
          </w:tcPr>
          <w:p w14:paraId="2C0E1C6D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9" w:type="dxa"/>
            <w:vAlign w:val="center"/>
          </w:tcPr>
          <w:p w14:paraId="3465500C" w14:textId="0E6732DF" w:rsidR="005341EE" w:rsidRPr="005D442B" w:rsidRDefault="005341EE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Urządzenie kompletne, dostarczone wraz z materiałami i wyposażeniem umożliwiającym ich eksploatację przez rok pracy aparatu bezpośrednio po przekazaniu Zamawiającemu </w:t>
            </w:r>
          </w:p>
        </w:tc>
        <w:tc>
          <w:tcPr>
            <w:tcW w:w="1559" w:type="dxa"/>
            <w:vAlign w:val="center"/>
          </w:tcPr>
          <w:p w14:paraId="2DBCBD05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0C511A50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50E1DEB4" w14:textId="1E6B28E9" w:rsidTr="005341EE">
        <w:trPr>
          <w:trHeight w:val="312"/>
        </w:trPr>
        <w:tc>
          <w:tcPr>
            <w:tcW w:w="608" w:type="dxa"/>
            <w:vAlign w:val="center"/>
          </w:tcPr>
          <w:p w14:paraId="3397E5F8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9" w:type="dxa"/>
            <w:vAlign w:val="center"/>
          </w:tcPr>
          <w:p w14:paraId="655E250C" w14:textId="77777777" w:rsidR="005341EE" w:rsidRPr="005D442B" w:rsidRDefault="005341EE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Atesty, certyfikaty CE i inne wymagane dla dopuszczenia do stosowania  na ter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nie RP</w:t>
            </w:r>
          </w:p>
        </w:tc>
        <w:tc>
          <w:tcPr>
            <w:tcW w:w="1559" w:type="dxa"/>
            <w:vAlign w:val="center"/>
          </w:tcPr>
          <w:p w14:paraId="67C021E9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100D2ED1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49B75497" w14:textId="64C9B5EE" w:rsidTr="005341EE">
        <w:trPr>
          <w:trHeight w:val="312"/>
        </w:trPr>
        <w:tc>
          <w:tcPr>
            <w:tcW w:w="7396" w:type="dxa"/>
            <w:gridSpan w:val="3"/>
            <w:vAlign w:val="center"/>
          </w:tcPr>
          <w:p w14:paraId="04299149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techniczne:</w:t>
            </w:r>
          </w:p>
        </w:tc>
        <w:tc>
          <w:tcPr>
            <w:tcW w:w="1558" w:type="dxa"/>
          </w:tcPr>
          <w:p w14:paraId="29555988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1EE" w:rsidRPr="005D442B" w14:paraId="561C6998" w14:textId="4A5889BA" w:rsidTr="005341EE">
        <w:trPr>
          <w:trHeight w:val="312"/>
        </w:trPr>
        <w:tc>
          <w:tcPr>
            <w:tcW w:w="608" w:type="dxa"/>
          </w:tcPr>
          <w:p w14:paraId="1935121B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9" w:type="dxa"/>
          </w:tcPr>
          <w:p w14:paraId="240442D8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Klasa B</w:t>
            </w:r>
          </w:p>
        </w:tc>
        <w:tc>
          <w:tcPr>
            <w:tcW w:w="1559" w:type="dxa"/>
            <w:vAlign w:val="center"/>
          </w:tcPr>
          <w:p w14:paraId="52851250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41A87DCF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11BDF318" w14:textId="77EF54D9" w:rsidTr="005341EE">
        <w:trPr>
          <w:trHeight w:val="312"/>
        </w:trPr>
        <w:tc>
          <w:tcPr>
            <w:tcW w:w="608" w:type="dxa"/>
          </w:tcPr>
          <w:p w14:paraId="1B0BC097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9" w:type="dxa"/>
          </w:tcPr>
          <w:p w14:paraId="2CE82890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Pojemność komory: min. 18 l.</w:t>
            </w:r>
          </w:p>
        </w:tc>
        <w:tc>
          <w:tcPr>
            <w:tcW w:w="1559" w:type="dxa"/>
            <w:vAlign w:val="center"/>
          </w:tcPr>
          <w:p w14:paraId="6168EFA2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33970331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3B0DBE40" w14:textId="43623A1B" w:rsidTr="005341EE">
        <w:trPr>
          <w:trHeight w:val="312"/>
        </w:trPr>
        <w:tc>
          <w:tcPr>
            <w:tcW w:w="608" w:type="dxa"/>
          </w:tcPr>
          <w:p w14:paraId="3F23A002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9" w:type="dxa"/>
          </w:tcPr>
          <w:p w14:paraId="54BE40B8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Min. zakres temperatury sterylizacji: 121-134</w:t>
            </w:r>
            <w:r w:rsidRPr="005D442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5D44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21C5C470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2A5BE657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571CC0D4" w14:textId="22A06ADA" w:rsidTr="005341EE">
        <w:trPr>
          <w:trHeight w:val="312"/>
        </w:trPr>
        <w:tc>
          <w:tcPr>
            <w:tcW w:w="608" w:type="dxa"/>
          </w:tcPr>
          <w:p w14:paraId="1948749E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9" w:type="dxa"/>
          </w:tcPr>
          <w:p w14:paraId="0BAEA34C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Minimum 4 automatyczne programy do sterylizacji:</w:t>
            </w:r>
          </w:p>
          <w:p w14:paraId="45BB628A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- materiałów nieopakowanych</w:t>
            </w:r>
          </w:p>
          <w:p w14:paraId="40C0305C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- materiałów opakowanych</w:t>
            </w:r>
          </w:p>
          <w:p w14:paraId="280C064D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- materiałów bawełnianych</w:t>
            </w:r>
          </w:p>
          <w:p w14:paraId="705A7962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- tworzyw sztucznych i gumowych</w:t>
            </w:r>
          </w:p>
        </w:tc>
        <w:tc>
          <w:tcPr>
            <w:tcW w:w="1559" w:type="dxa"/>
          </w:tcPr>
          <w:p w14:paraId="59EF9465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7F2FFF77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7FC79334" w14:textId="6F686300" w:rsidTr="005341EE">
        <w:tc>
          <w:tcPr>
            <w:tcW w:w="608" w:type="dxa"/>
          </w:tcPr>
          <w:p w14:paraId="051E7291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9" w:type="dxa"/>
          </w:tcPr>
          <w:p w14:paraId="7C1DC737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Język menu na wyświetlaczu: polski</w:t>
            </w:r>
          </w:p>
        </w:tc>
        <w:tc>
          <w:tcPr>
            <w:tcW w:w="1559" w:type="dxa"/>
          </w:tcPr>
          <w:p w14:paraId="1D707F12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12AAF110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1EDB04EE" w14:textId="42EEA23E" w:rsidTr="005341EE">
        <w:tc>
          <w:tcPr>
            <w:tcW w:w="608" w:type="dxa"/>
          </w:tcPr>
          <w:p w14:paraId="26671E8A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9" w:type="dxa"/>
          </w:tcPr>
          <w:p w14:paraId="5D0B564B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Tace wewnątrz komory: min. 2 szt.</w:t>
            </w:r>
          </w:p>
        </w:tc>
        <w:tc>
          <w:tcPr>
            <w:tcW w:w="1559" w:type="dxa"/>
          </w:tcPr>
          <w:p w14:paraId="16FA6400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57D2FD8A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2C0AE4C1" w14:textId="545568E1" w:rsidTr="005341EE">
        <w:tc>
          <w:tcPr>
            <w:tcW w:w="608" w:type="dxa"/>
          </w:tcPr>
          <w:p w14:paraId="5358E963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9" w:type="dxa"/>
          </w:tcPr>
          <w:p w14:paraId="14FE6D62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Filtr bakteriobójczy</w:t>
            </w:r>
          </w:p>
        </w:tc>
        <w:tc>
          <w:tcPr>
            <w:tcW w:w="1559" w:type="dxa"/>
          </w:tcPr>
          <w:p w14:paraId="7FB70A16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6BA56018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4A79333A" w14:textId="42646930" w:rsidTr="005341EE">
        <w:tc>
          <w:tcPr>
            <w:tcW w:w="608" w:type="dxa"/>
          </w:tcPr>
          <w:p w14:paraId="38F69635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9" w:type="dxa"/>
          </w:tcPr>
          <w:p w14:paraId="66ED3DC7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Blokada drzwi</w:t>
            </w:r>
          </w:p>
        </w:tc>
        <w:tc>
          <w:tcPr>
            <w:tcW w:w="1559" w:type="dxa"/>
          </w:tcPr>
          <w:p w14:paraId="3667E2EB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212422A4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049D5445" w14:textId="0251BD02" w:rsidTr="005341EE">
        <w:tc>
          <w:tcPr>
            <w:tcW w:w="608" w:type="dxa"/>
          </w:tcPr>
          <w:p w14:paraId="26AF1A74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9" w:type="dxa"/>
          </w:tcPr>
          <w:p w14:paraId="26969A93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Materiał komory ze stali nierdzewnej</w:t>
            </w:r>
          </w:p>
        </w:tc>
        <w:tc>
          <w:tcPr>
            <w:tcW w:w="1559" w:type="dxa"/>
          </w:tcPr>
          <w:p w14:paraId="7AB4C959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14CC9786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45E72E29" w14:textId="07DDA017" w:rsidTr="005341EE">
        <w:tc>
          <w:tcPr>
            <w:tcW w:w="608" w:type="dxa"/>
          </w:tcPr>
          <w:p w14:paraId="22B69523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9" w:type="dxa"/>
          </w:tcPr>
          <w:p w14:paraId="518430C9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Wbudowana drukarka termiczna do raportowania pracy urządzenia</w:t>
            </w:r>
          </w:p>
        </w:tc>
        <w:tc>
          <w:tcPr>
            <w:tcW w:w="1559" w:type="dxa"/>
          </w:tcPr>
          <w:p w14:paraId="57507D63" w14:textId="77777777" w:rsidR="005341EE" w:rsidRPr="005D442B" w:rsidRDefault="005341EE" w:rsidP="000A2CC0">
            <w:pPr>
              <w:jc w:val="center"/>
              <w:rPr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5C534382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1EE" w:rsidRPr="005D442B" w14:paraId="5ECA350A" w14:textId="0151B210" w:rsidTr="005341EE">
        <w:tc>
          <w:tcPr>
            <w:tcW w:w="608" w:type="dxa"/>
          </w:tcPr>
          <w:p w14:paraId="50E2A3A6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9" w:type="dxa"/>
          </w:tcPr>
          <w:p w14:paraId="21ACFF75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Rolki papieru do drukarki termicznej: min. 5 szt.</w:t>
            </w:r>
          </w:p>
        </w:tc>
        <w:tc>
          <w:tcPr>
            <w:tcW w:w="1559" w:type="dxa"/>
          </w:tcPr>
          <w:p w14:paraId="04D0F16A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3628CF81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1EE" w:rsidRPr="005D442B" w14:paraId="1259025D" w14:textId="56AD4A7A" w:rsidTr="005341EE">
        <w:tc>
          <w:tcPr>
            <w:tcW w:w="608" w:type="dxa"/>
          </w:tcPr>
          <w:p w14:paraId="0E61B00E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9" w:type="dxa"/>
          </w:tcPr>
          <w:p w14:paraId="54ABC062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1559" w:type="dxa"/>
          </w:tcPr>
          <w:p w14:paraId="5C004B63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510EFB9E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1EE" w:rsidRPr="005D442B" w14:paraId="35C579ED" w14:textId="46D7B94F" w:rsidTr="005341EE">
        <w:tc>
          <w:tcPr>
            <w:tcW w:w="608" w:type="dxa"/>
          </w:tcPr>
          <w:p w14:paraId="7BBC64C0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9" w:type="dxa"/>
          </w:tcPr>
          <w:p w14:paraId="05721815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Zapasowa uszczelka</w:t>
            </w:r>
          </w:p>
        </w:tc>
        <w:tc>
          <w:tcPr>
            <w:tcW w:w="1559" w:type="dxa"/>
          </w:tcPr>
          <w:p w14:paraId="05129AB3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5CECEE87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1EE" w:rsidRPr="005D442B" w14:paraId="60979319" w14:textId="0887A14A" w:rsidTr="005341EE">
        <w:tc>
          <w:tcPr>
            <w:tcW w:w="608" w:type="dxa"/>
          </w:tcPr>
          <w:p w14:paraId="73E35C13" w14:textId="77777777" w:rsidR="005341EE" w:rsidRPr="005D442B" w:rsidRDefault="005341EE" w:rsidP="000A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9" w:type="dxa"/>
          </w:tcPr>
          <w:p w14:paraId="74504314" w14:textId="77777777" w:rsidR="005341EE" w:rsidRPr="005D442B" w:rsidRDefault="005341EE" w:rsidP="000A2CC0">
            <w:pPr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Niskie zużycie wody</w:t>
            </w:r>
          </w:p>
        </w:tc>
        <w:tc>
          <w:tcPr>
            <w:tcW w:w="1559" w:type="dxa"/>
          </w:tcPr>
          <w:p w14:paraId="462A51F9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</w:tcPr>
          <w:p w14:paraId="56434B1B" w14:textId="77777777" w:rsidR="005341EE" w:rsidRPr="005D442B" w:rsidRDefault="005341EE" w:rsidP="000A2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48187" w14:textId="77777777" w:rsidR="000C1DBF" w:rsidRPr="005D442B" w:rsidRDefault="000C1DBF" w:rsidP="000C1DBF">
      <w:pPr>
        <w:jc w:val="center"/>
        <w:rPr>
          <w:b/>
          <w:bCs/>
          <w:sz w:val="20"/>
          <w:szCs w:val="20"/>
        </w:rPr>
      </w:pPr>
    </w:p>
    <w:p w14:paraId="12B4A877" w14:textId="77777777" w:rsidR="000C1DBF" w:rsidRPr="005D442B" w:rsidRDefault="000C1DBF" w:rsidP="000C1DBF">
      <w:pPr>
        <w:pStyle w:val="Tekstpodstawowy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5D442B">
        <w:rPr>
          <w:rFonts w:ascii="Arial" w:hAnsi="Arial" w:cs="Arial"/>
          <w:b/>
          <w:sz w:val="20"/>
          <w:szCs w:val="20"/>
        </w:rPr>
        <w:lastRenderedPageBreak/>
        <w:t xml:space="preserve">GWARANCJA, RĘKOJMIA, SERWIS, SZKOLENIA </w:t>
      </w:r>
    </w:p>
    <w:p w14:paraId="37AFA3D0" w14:textId="77777777" w:rsidR="000C1DBF" w:rsidRPr="005D442B" w:rsidRDefault="000C1DBF" w:rsidP="000C1DBF">
      <w:pPr>
        <w:pStyle w:val="Tekstpodstawowy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20"/>
        <w:gridCol w:w="4875"/>
        <w:gridCol w:w="1701"/>
        <w:gridCol w:w="1701"/>
      </w:tblGrid>
      <w:tr w:rsidR="005D442B" w:rsidRPr="005D442B" w14:paraId="3D38CC90" w14:textId="310FFB82" w:rsidTr="005D442B">
        <w:trPr>
          <w:cantSplit/>
        </w:trPr>
        <w:tc>
          <w:tcPr>
            <w:tcW w:w="720" w:type="dxa"/>
          </w:tcPr>
          <w:p w14:paraId="682C4072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75" w:type="dxa"/>
          </w:tcPr>
          <w:p w14:paraId="04B1461C" w14:textId="77777777" w:rsidR="005D442B" w:rsidRPr="005D442B" w:rsidRDefault="005D442B" w:rsidP="000A2CC0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spacing w:val="-1"/>
                <w:sz w:val="20"/>
                <w:szCs w:val="20"/>
              </w:rPr>
              <w:t>WARUNKI  GWARANCJI,  RĘKOJMI, SERWISU  I SZKOLENIA</w:t>
            </w:r>
          </w:p>
        </w:tc>
        <w:tc>
          <w:tcPr>
            <w:tcW w:w="1701" w:type="dxa"/>
          </w:tcPr>
          <w:p w14:paraId="1FDB5AD8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Wymaganie</w:t>
            </w:r>
          </w:p>
        </w:tc>
        <w:tc>
          <w:tcPr>
            <w:tcW w:w="1701" w:type="dxa"/>
          </w:tcPr>
          <w:p w14:paraId="4D306DE3" w14:textId="06BC44EF" w:rsidR="005D442B" w:rsidRPr="005D442B" w:rsidRDefault="005D442B" w:rsidP="000A2C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Wartości oferowane</w:t>
            </w:r>
          </w:p>
        </w:tc>
      </w:tr>
      <w:tr w:rsidR="005D442B" w:rsidRPr="005D442B" w14:paraId="140364B5" w14:textId="55F47821" w:rsidTr="005D442B">
        <w:trPr>
          <w:cantSplit/>
        </w:trPr>
        <w:tc>
          <w:tcPr>
            <w:tcW w:w="720" w:type="dxa"/>
          </w:tcPr>
          <w:p w14:paraId="470C7DB7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5" w:type="dxa"/>
          </w:tcPr>
          <w:p w14:paraId="453FA14F" w14:textId="77777777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Instrukcja obsługi w języku polskim</w:t>
            </w:r>
          </w:p>
        </w:tc>
        <w:tc>
          <w:tcPr>
            <w:tcW w:w="1701" w:type="dxa"/>
          </w:tcPr>
          <w:p w14:paraId="351C26A5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1EB15B96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32EF6A5F" w14:textId="15135BEB" w:rsidTr="005D442B">
        <w:trPr>
          <w:cantSplit/>
        </w:trPr>
        <w:tc>
          <w:tcPr>
            <w:tcW w:w="720" w:type="dxa"/>
          </w:tcPr>
          <w:p w14:paraId="613B2248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5" w:type="dxa"/>
          </w:tcPr>
          <w:p w14:paraId="349F1CA4" w14:textId="7FAD39F2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Okres gwarancji na przedmiot zamówienia  – określony w miesiącach</w:t>
            </w:r>
          </w:p>
        </w:tc>
        <w:tc>
          <w:tcPr>
            <w:tcW w:w="1701" w:type="dxa"/>
          </w:tcPr>
          <w:p w14:paraId="571A9C6A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 24 miesiące</w:t>
            </w:r>
          </w:p>
        </w:tc>
        <w:tc>
          <w:tcPr>
            <w:tcW w:w="1701" w:type="dxa"/>
          </w:tcPr>
          <w:p w14:paraId="22B9F25B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4B5B0552" w14:textId="52935870" w:rsidTr="005D442B">
        <w:trPr>
          <w:cantSplit/>
        </w:trPr>
        <w:tc>
          <w:tcPr>
            <w:tcW w:w="720" w:type="dxa"/>
          </w:tcPr>
          <w:p w14:paraId="25D08C84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75" w:type="dxa"/>
          </w:tcPr>
          <w:p w14:paraId="5D2D6B3F" w14:textId="77777777" w:rsid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Autoryzowany serwis na terenie Polski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4CAB5ACD" w14:textId="75F1ED66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Podać adres </w:t>
            </w:r>
          </w:p>
        </w:tc>
        <w:tc>
          <w:tcPr>
            <w:tcW w:w="1701" w:type="dxa"/>
          </w:tcPr>
          <w:p w14:paraId="64C742D0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79B4902F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1663B8F1" w14:textId="1F0C5090" w:rsidTr="005D442B">
        <w:trPr>
          <w:cantSplit/>
        </w:trPr>
        <w:tc>
          <w:tcPr>
            <w:tcW w:w="720" w:type="dxa"/>
          </w:tcPr>
          <w:p w14:paraId="7DE7F9DF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75" w:type="dxa"/>
          </w:tcPr>
          <w:p w14:paraId="4769CD1B" w14:textId="77777777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Dwa bezpłatne przeglądy gwarancyjne w okresie gwarancji (pierwszy w połowie okresu gwarancyjnego, drugi pod koniec okresu gwarancji)</w:t>
            </w:r>
          </w:p>
        </w:tc>
        <w:tc>
          <w:tcPr>
            <w:tcW w:w="1701" w:type="dxa"/>
          </w:tcPr>
          <w:p w14:paraId="40EE70A1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367B76F6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623E363A" w14:textId="398F7C41" w:rsidTr="005D442B">
        <w:trPr>
          <w:cantSplit/>
        </w:trPr>
        <w:tc>
          <w:tcPr>
            <w:tcW w:w="720" w:type="dxa"/>
          </w:tcPr>
          <w:p w14:paraId="0ABAB0F9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75" w:type="dxa"/>
          </w:tcPr>
          <w:p w14:paraId="3723F582" w14:textId="77777777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Koszty dojazdów serwisu, diety, noclegi itp. w okresie trwania gwarancji</w:t>
            </w:r>
          </w:p>
        </w:tc>
        <w:tc>
          <w:tcPr>
            <w:tcW w:w="1701" w:type="dxa"/>
          </w:tcPr>
          <w:p w14:paraId="798E46C7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nieodpłatnie</w:t>
            </w:r>
          </w:p>
        </w:tc>
        <w:tc>
          <w:tcPr>
            <w:tcW w:w="1701" w:type="dxa"/>
          </w:tcPr>
          <w:p w14:paraId="509EAEFE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74583DD3" w14:textId="72AC16E5" w:rsidTr="005D442B">
        <w:trPr>
          <w:cantSplit/>
          <w:trHeight w:val="4840"/>
        </w:trPr>
        <w:tc>
          <w:tcPr>
            <w:tcW w:w="720" w:type="dxa"/>
          </w:tcPr>
          <w:p w14:paraId="07B34BAE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75" w:type="dxa"/>
          </w:tcPr>
          <w:p w14:paraId="046B0850" w14:textId="77777777" w:rsidR="005D442B" w:rsidRPr="005D442B" w:rsidRDefault="005D442B" w:rsidP="000A2CC0">
            <w:pPr>
              <w:pStyle w:val="Tekstpodstawowy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Usunięcie wad lub usterek w ramach rękojmi lub gwarancji odbędzie się, według wyboru Zamawiającego, poprzez naprawę albo wymianę urządzeń lub ich elementu na nowy, wolny od wad, przy czym:</w:t>
            </w:r>
          </w:p>
          <w:p w14:paraId="192A9E16" w14:textId="77777777" w:rsidR="005D442B" w:rsidRPr="005D442B" w:rsidRDefault="005D442B" w:rsidP="000C1DBF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maksymalny czas naprawy nie wymagającej wymiany części, liczony od daty i godziny zgłoszenia w dniach, wynosi 3 dni robocze, chyba, że Zamawiający wyznaczy dłuższy termin</w:t>
            </w:r>
          </w:p>
          <w:p w14:paraId="12FF6E3D" w14:textId="77777777" w:rsidR="005D442B" w:rsidRPr="005D442B" w:rsidRDefault="005D442B" w:rsidP="000C1DBF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z w:val="20"/>
                <w:szCs w:val="20"/>
              </w:rPr>
              <w:t xml:space="preserve">maksymalny czas naprawy wymagającej wymiany części, </w:t>
            </w:r>
            <w:r w:rsidRPr="005D442B">
              <w:rPr>
                <w:rFonts w:ascii="Arial" w:hAnsi="Arial" w:cs="Arial"/>
                <w:sz w:val="20"/>
                <w:szCs w:val="20"/>
              </w:rPr>
              <w:br/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liczony od daty i godziny zgłoszenia w dniach, wynosi 7 dni</w:t>
            </w:r>
          </w:p>
          <w:p w14:paraId="6C34CF22" w14:textId="77777777" w:rsidR="005D442B" w:rsidRPr="005D442B" w:rsidRDefault="005D442B" w:rsidP="000A2CC0">
            <w:pPr>
              <w:pStyle w:val="Tekstpodstawowy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roboczych, chyba, że  Zamawiający wyznaczy dłuższy termin</w:t>
            </w:r>
          </w:p>
          <w:p w14:paraId="40FB354D" w14:textId="77777777" w:rsidR="005D442B" w:rsidRPr="005D442B" w:rsidRDefault="005D442B" w:rsidP="000A2CC0">
            <w:pPr>
              <w:pStyle w:val="Tekstpodstawowy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c.   jeżeli</w:t>
            </w:r>
          </w:p>
          <w:p w14:paraId="00389ED2" w14:textId="77777777" w:rsidR="005D442B" w:rsidRPr="005D442B" w:rsidRDefault="005D442B" w:rsidP="000C1DBF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stwierdzono wadę fabryczną, której nie można usunąć albo,</w:t>
            </w:r>
          </w:p>
          <w:p w14:paraId="17319B95" w14:textId="77777777" w:rsidR="005D442B" w:rsidRPr="005D442B" w:rsidRDefault="005D442B" w:rsidP="000C1DBF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dokonano trzech napraw tej samej części lub usterki albo,</w:t>
            </w:r>
          </w:p>
          <w:p w14:paraId="652A6CEF" w14:textId="77777777" w:rsidR="005D442B" w:rsidRPr="005D442B" w:rsidRDefault="005D442B" w:rsidP="000C1DBF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naprawa potrwa dłużej niż 7 dni albo niż dłuższy termin wyznaczony przez Zamawiającego,</w:t>
            </w:r>
          </w:p>
          <w:p w14:paraId="27A1F1D0" w14:textId="77777777" w:rsidR="005D442B" w:rsidRPr="005D442B" w:rsidRDefault="005D442B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zobowiązuje się do dostarczenia urządzenia i/lub  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jego elementu wolnego od wad, fabrycznie nowego o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identycznych parametrach określonych w opisie przedmiotu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zamówienia w terminie 14 dni, licząc od daty wystąpienia   jednej z wymienionych okoliczności</w:t>
            </w:r>
            <w:r w:rsidRPr="005D442B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AC66E37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  <w:p w14:paraId="797EE98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2C18F" w14:textId="77777777" w:rsidR="005D442B" w:rsidRPr="005D442B" w:rsidRDefault="005D442B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73A1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01261964" w14:textId="7D7D4C2A" w:rsidTr="005D442B">
        <w:trPr>
          <w:cantSplit/>
        </w:trPr>
        <w:tc>
          <w:tcPr>
            <w:tcW w:w="720" w:type="dxa"/>
          </w:tcPr>
          <w:p w14:paraId="7848AE4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75" w:type="dxa"/>
          </w:tcPr>
          <w:p w14:paraId="1753BA7C" w14:textId="77777777" w:rsidR="005D442B" w:rsidRPr="005D442B" w:rsidRDefault="005D442B" w:rsidP="000A2CC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Maksymalna ilość napraw powodująca wymianę naprawionej części na nową</w:t>
            </w:r>
          </w:p>
        </w:tc>
        <w:tc>
          <w:tcPr>
            <w:tcW w:w="1701" w:type="dxa"/>
          </w:tcPr>
          <w:p w14:paraId="0225D9E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3 naprawy</w:t>
            </w:r>
          </w:p>
        </w:tc>
        <w:tc>
          <w:tcPr>
            <w:tcW w:w="1701" w:type="dxa"/>
          </w:tcPr>
          <w:p w14:paraId="4ADFDB19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2696638A" w14:textId="08E52108" w:rsidTr="005D442B">
        <w:trPr>
          <w:cantSplit/>
        </w:trPr>
        <w:tc>
          <w:tcPr>
            <w:tcW w:w="720" w:type="dxa"/>
          </w:tcPr>
          <w:p w14:paraId="2DA8BEF7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75" w:type="dxa"/>
          </w:tcPr>
          <w:p w14:paraId="3DB2C598" w14:textId="43C8984A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Pomoc telefoniczna (hot-</w:t>
            </w:r>
            <w:proofErr w:type="spellStart"/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line</w:t>
            </w:r>
            <w:proofErr w:type="spellEnd"/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>) oraz możliwość telefoniczna zgłoszeń awarii w godz. 8.00-14.30 w dni robocze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. Podać numer telefonu </w:t>
            </w:r>
          </w:p>
        </w:tc>
        <w:tc>
          <w:tcPr>
            <w:tcW w:w="1701" w:type="dxa"/>
          </w:tcPr>
          <w:p w14:paraId="0E5323F0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5930E64E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006293D6" w14:textId="4400133B" w:rsidTr="005D442B">
        <w:trPr>
          <w:cantSplit/>
        </w:trPr>
        <w:tc>
          <w:tcPr>
            <w:tcW w:w="720" w:type="dxa"/>
          </w:tcPr>
          <w:p w14:paraId="72756532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75" w:type="dxa"/>
          </w:tcPr>
          <w:p w14:paraId="1CB8149F" w14:textId="77777777" w:rsidR="005D442B" w:rsidRPr="005D442B" w:rsidRDefault="005D442B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W okresie gwarancji Wykonawca zapewnia bezpłatne naprawy, bezpłatne wymiany części, podzespołów, czy zespołów. Wszelkie naprawy Wykonawca zobowiązany jest wykonywać przy użyciu oryginalnych, nowych części producenta</w:t>
            </w:r>
          </w:p>
        </w:tc>
        <w:tc>
          <w:tcPr>
            <w:tcW w:w="1701" w:type="dxa"/>
          </w:tcPr>
          <w:p w14:paraId="5CFBC923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603874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51EE908E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10E82D93" w14:textId="482C746C" w:rsidTr="005D442B">
        <w:trPr>
          <w:cantSplit/>
        </w:trPr>
        <w:tc>
          <w:tcPr>
            <w:tcW w:w="720" w:type="dxa"/>
          </w:tcPr>
          <w:p w14:paraId="60CE161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75" w:type="dxa"/>
          </w:tcPr>
          <w:p w14:paraId="5D33382B" w14:textId="77777777" w:rsidR="005D442B" w:rsidRPr="005D442B" w:rsidRDefault="005D442B" w:rsidP="000A2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udzielonej gwarancji na nowo zainstalowane części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br/>
              <w:t>w trakcie naprawy w okresie gwarancyjnym</w:t>
            </w:r>
          </w:p>
        </w:tc>
        <w:tc>
          <w:tcPr>
            <w:tcW w:w="1701" w:type="dxa"/>
          </w:tcPr>
          <w:p w14:paraId="10FEA57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1F540D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 24 miesiące</w:t>
            </w:r>
          </w:p>
        </w:tc>
        <w:tc>
          <w:tcPr>
            <w:tcW w:w="1701" w:type="dxa"/>
          </w:tcPr>
          <w:p w14:paraId="6C7B2F18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28FF22F1" w14:textId="4CCAA015" w:rsidTr="005D442B">
        <w:trPr>
          <w:cantSplit/>
        </w:trPr>
        <w:tc>
          <w:tcPr>
            <w:tcW w:w="720" w:type="dxa"/>
          </w:tcPr>
          <w:p w14:paraId="36291261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75" w:type="dxa"/>
          </w:tcPr>
          <w:p w14:paraId="60B2F2FF" w14:textId="77777777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t xml:space="preserve">Okres zagwarantowania dostępności części zamiennych </w:t>
            </w:r>
            <w:r w:rsidRPr="005D442B">
              <w:rPr>
                <w:rFonts w:ascii="Arial" w:hAnsi="Arial" w:cs="Arial"/>
                <w:spacing w:val="-1"/>
                <w:sz w:val="20"/>
                <w:szCs w:val="20"/>
              </w:rPr>
              <w:br/>
              <w:t>i wyposażenia po ustaniu produkcji zaoferowanego modelu</w:t>
            </w:r>
          </w:p>
        </w:tc>
        <w:tc>
          <w:tcPr>
            <w:tcW w:w="1701" w:type="dxa"/>
          </w:tcPr>
          <w:p w14:paraId="4C20FFB8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Min. 5 lat od daty dostawy</w:t>
            </w:r>
          </w:p>
        </w:tc>
        <w:tc>
          <w:tcPr>
            <w:tcW w:w="1701" w:type="dxa"/>
          </w:tcPr>
          <w:p w14:paraId="146C22EB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42B" w:rsidRPr="005D442B" w14:paraId="1339A809" w14:textId="13844A52" w:rsidTr="005D442B">
        <w:trPr>
          <w:cantSplit/>
        </w:trPr>
        <w:tc>
          <w:tcPr>
            <w:tcW w:w="720" w:type="dxa"/>
          </w:tcPr>
          <w:p w14:paraId="5EEC3D02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75" w:type="dxa"/>
          </w:tcPr>
          <w:p w14:paraId="27ED5E2E" w14:textId="77777777" w:rsidR="005D442B" w:rsidRPr="005D442B" w:rsidRDefault="005D442B" w:rsidP="000A2C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 xml:space="preserve">Bezpłatne szkolenie personelu (bezpośrednich użytkowników) </w:t>
            </w: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br/>
              <w:t>z obsługi użytkowej i technicznej w siedzibie użytkownika</w:t>
            </w:r>
          </w:p>
          <w:p w14:paraId="5842C621" w14:textId="77777777" w:rsidR="005D442B" w:rsidRPr="005D442B" w:rsidRDefault="005D442B" w:rsidP="000A2CC0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7BB67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  <w:p w14:paraId="679D28F8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42B">
              <w:rPr>
                <w:rFonts w:ascii="Arial" w:hAnsi="Arial" w:cs="Arial"/>
                <w:color w:val="000000"/>
                <w:sz w:val="20"/>
                <w:szCs w:val="20"/>
              </w:rPr>
              <w:t>(potwierdzone wydaniem zaświadczeń)</w:t>
            </w:r>
          </w:p>
        </w:tc>
        <w:tc>
          <w:tcPr>
            <w:tcW w:w="1701" w:type="dxa"/>
          </w:tcPr>
          <w:p w14:paraId="5523E110" w14:textId="77777777" w:rsidR="005D442B" w:rsidRPr="005D442B" w:rsidRDefault="005D442B" w:rsidP="000A2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2E9944" w14:textId="01873923" w:rsidR="000C1DBF" w:rsidRDefault="000C1DBF" w:rsidP="000C1DBF">
      <w:pPr>
        <w:jc w:val="center"/>
        <w:rPr>
          <w:b/>
          <w:bCs/>
          <w:sz w:val="20"/>
          <w:szCs w:val="20"/>
        </w:rPr>
      </w:pPr>
    </w:p>
    <w:p w14:paraId="3BA7968F" w14:textId="2747B130" w:rsidR="005D442B" w:rsidRDefault="005D442B" w:rsidP="000C1DB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5D442B" w:rsidRPr="00C917BF" w14:paraId="76AA3F13" w14:textId="77777777" w:rsidTr="000A2CC0">
        <w:tblPrEx>
          <w:tblCellMar>
            <w:top w:w="0" w:type="dxa"/>
            <w:bottom w:w="0" w:type="dxa"/>
          </w:tblCellMar>
        </w:tblPrEx>
        <w:tc>
          <w:tcPr>
            <w:tcW w:w="3066" w:type="dxa"/>
          </w:tcPr>
          <w:p w14:paraId="6CEFF565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CA6211F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1C517ECD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D7A3E75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55BB135A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04E23F7D" w14:textId="77777777" w:rsidR="005D442B" w:rsidRPr="00C917BF" w:rsidRDefault="005D442B" w:rsidP="000A2C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04653716" w14:textId="77777777" w:rsidR="005D442B" w:rsidRPr="005D442B" w:rsidRDefault="005D442B" w:rsidP="000C1DBF">
      <w:pPr>
        <w:jc w:val="center"/>
        <w:rPr>
          <w:b/>
          <w:bCs/>
          <w:sz w:val="20"/>
          <w:szCs w:val="20"/>
        </w:rPr>
      </w:pPr>
    </w:p>
    <w:sectPr w:rsidR="005D442B" w:rsidRPr="005D4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0A69" w14:textId="77777777" w:rsidR="000C1DBF" w:rsidRDefault="000C1DBF" w:rsidP="000C1DBF">
      <w:pPr>
        <w:spacing w:after="0" w:line="240" w:lineRule="auto"/>
      </w:pPr>
      <w:r>
        <w:separator/>
      </w:r>
    </w:p>
  </w:endnote>
  <w:endnote w:type="continuationSeparator" w:id="0">
    <w:p w14:paraId="260C7ED3" w14:textId="77777777" w:rsidR="000C1DBF" w:rsidRDefault="000C1DBF" w:rsidP="000C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7305265"/>
      <w:docPartObj>
        <w:docPartGallery w:val="Page Numbers (Bottom of Page)"/>
        <w:docPartUnique/>
      </w:docPartObj>
    </w:sdtPr>
    <w:sdtContent>
      <w:p w14:paraId="6470343E" w14:textId="3D8420B8" w:rsidR="005D442B" w:rsidRDefault="005D44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D442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5D442B">
          <w:rPr>
            <w:rFonts w:eastAsiaTheme="minorEastAsia" w:cs="Times New Roman"/>
            <w:sz w:val="16"/>
            <w:szCs w:val="16"/>
          </w:rPr>
          <w:fldChar w:fldCharType="begin"/>
        </w:r>
        <w:r w:rsidRPr="005D442B">
          <w:rPr>
            <w:sz w:val="16"/>
            <w:szCs w:val="16"/>
          </w:rPr>
          <w:instrText>PAGE    \* MERGEFORMAT</w:instrText>
        </w:r>
        <w:r w:rsidRPr="005D442B">
          <w:rPr>
            <w:rFonts w:eastAsiaTheme="minorEastAsia" w:cs="Times New Roman"/>
            <w:sz w:val="16"/>
            <w:szCs w:val="16"/>
          </w:rPr>
          <w:fldChar w:fldCharType="separate"/>
        </w:r>
        <w:r w:rsidRPr="005D442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5D442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7A44274" w14:textId="77777777" w:rsidR="005D442B" w:rsidRDefault="005D4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555F" w14:textId="77777777" w:rsidR="000C1DBF" w:rsidRDefault="000C1DBF" w:rsidP="000C1DBF">
      <w:pPr>
        <w:spacing w:after="0" w:line="240" w:lineRule="auto"/>
      </w:pPr>
      <w:r>
        <w:separator/>
      </w:r>
    </w:p>
  </w:footnote>
  <w:footnote w:type="continuationSeparator" w:id="0">
    <w:p w14:paraId="0D2148B4" w14:textId="77777777" w:rsidR="000C1DBF" w:rsidRDefault="000C1DBF" w:rsidP="000C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80AB" w14:textId="4D8420D6" w:rsidR="000C1DBF" w:rsidRDefault="000C1DBF">
    <w:pPr>
      <w:pStyle w:val="Nagwek"/>
    </w:pPr>
    <w:r>
      <w:t>Znak sprawy PDZP-26/P-148/21</w:t>
    </w:r>
  </w:p>
  <w:p w14:paraId="352845FF" w14:textId="77777777" w:rsidR="000C1DBF" w:rsidRDefault="000C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59"/>
    <w:multiLevelType w:val="hybridMultilevel"/>
    <w:tmpl w:val="94ACF7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74EB1F0C"/>
    <w:multiLevelType w:val="hybridMultilevel"/>
    <w:tmpl w:val="AA04DC02"/>
    <w:lvl w:ilvl="0" w:tplc="746A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BF"/>
    <w:rsid w:val="000C1DBF"/>
    <w:rsid w:val="005341EE"/>
    <w:rsid w:val="005D442B"/>
    <w:rsid w:val="008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7078"/>
  <w15:chartTrackingRefBased/>
  <w15:docId w15:val="{BB7FFB7B-32F9-4450-91A8-CDEC7D5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BF"/>
  </w:style>
  <w:style w:type="paragraph" w:styleId="Stopka">
    <w:name w:val="footer"/>
    <w:basedOn w:val="Normalny"/>
    <w:link w:val="StopkaZnak"/>
    <w:uiPriority w:val="99"/>
    <w:unhideWhenUsed/>
    <w:rsid w:val="000C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BF"/>
  </w:style>
  <w:style w:type="paragraph" w:styleId="Tekstpodstawowy">
    <w:name w:val="Body Text"/>
    <w:basedOn w:val="Normalny"/>
    <w:link w:val="TekstpodstawowyZnak"/>
    <w:rsid w:val="000C1DB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DBF"/>
    <w:rPr>
      <w:rFonts w:ascii="Times New Roman" w:eastAsia="Calibri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2021-09-30T10:08:00Z</dcterms:created>
  <dcterms:modified xsi:type="dcterms:W3CDTF">2021-09-30T10:38:00Z</dcterms:modified>
</cp:coreProperties>
</file>